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0D29" w14:textId="28544C31" w:rsidR="00F77CAF" w:rsidRPr="00302D83" w:rsidRDefault="008B16F2" w:rsidP="00045168">
      <w:pPr>
        <w:shd w:val="clear" w:color="auto" w:fill="D29E9E"/>
        <w:rPr>
          <w:strike/>
        </w:rPr>
      </w:pPr>
      <w:r w:rsidRPr="00302D83">
        <w:rPr>
          <w:strike/>
        </w:rPr>
        <w:t xml:space="preserve">The USACE </w:t>
      </w:r>
      <w:r w:rsidR="008105AE" w:rsidRPr="00302D83">
        <w:rPr>
          <w:strike/>
        </w:rPr>
        <w:t xml:space="preserve">404 </w:t>
      </w:r>
      <w:r w:rsidRPr="00302D83">
        <w:rPr>
          <w:strike/>
        </w:rPr>
        <w:t>Individual Permit conditions will be updated upon permit approval.</w:t>
      </w:r>
    </w:p>
    <w:p w14:paraId="584E199D" w14:textId="77777777" w:rsidR="00F77CAF" w:rsidRDefault="00F77CAF" w:rsidP="00B33E63"/>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4860"/>
        <w:gridCol w:w="3510"/>
        <w:gridCol w:w="3875"/>
      </w:tblGrid>
      <w:tr w:rsidR="00CC2D54" w:rsidRPr="00A205B7" w14:paraId="4D862A47" w14:textId="77777777" w:rsidTr="00157951">
        <w:trPr>
          <w:trHeight w:val="529"/>
          <w:tblHeader/>
        </w:trPr>
        <w:tc>
          <w:tcPr>
            <w:tcW w:w="890" w:type="dxa"/>
            <w:shd w:val="clear" w:color="auto" w:fill="D9D9D9"/>
          </w:tcPr>
          <w:p w14:paraId="51479482" w14:textId="067D2EE4" w:rsidR="00CC2D54" w:rsidRPr="00A205B7" w:rsidRDefault="00157951" w:rsidP="00B33E63">
            <w:pPr>
              <w:pStyle w:val="TableParagraph"/>
              <w:spacing w:line="229" w:lineRule="exact"/>
              <w:ind w:left="107"/>
              <w:rPr>
                <w:b/>
                <w:sz w:val="20"/>
                <w:szCs w:val="20"/>
              </w:rPr>
            </w:pPr>
            <w:r>
              <w:rPr>
                <w:b/>
                <w:sz w:val="20"/>
                <w:szCs w:val="20"/>
              </w:rPr>
              <w:t xml:space="preserve">Permit &amp; </w:t>
            </w:r>
            <w:r w:rsidR="00E13D62" w:rsidRPr="00A205B7">
              <w:rPr>
                <w:b/>
                <w:spacing w:val="-5"/>
                <w:sz w:val="20"/>
                <w:szCs w:val="20"/>
              </w:rPr>
              <w:t>No.</w:t>
            </w:r>
          </w:p>
        </w:tc>
        <w:tc>
          <w:tcPr>
            <w:tcW w:w="4860" w:type="dxa"/>
            <w:shd w:val="clear" w:color="auto" w:fill="D9D9D9"/>
          </w:tcPr>
          <w:p w14:paraId="4219226F" w14:textId="68EAE742" w:rsidR="00CC2D54" w:rsidRPr="00A205B7" w:rsidRDefault="008105AE" w:rsidP="00B33E63">
            <w:pPr>
              <w:pStyle w:val="TableParagraph"/>
              <w:spacing w:line="229" w:lineRule="exact"/>
              <w:ind w:left="0"/>
              <w:rPr>
                <w:b/>
                <w:sz w:val="20"/>
                <w:szCs w:val="20"/>
              </w:rPr>
            </w:pPr>
            <w:r>
              <w:rPr>
                <w:b/>
                <w:spacing w:val="-2"/>
                <w:sz w:val="20"/>
                <w:szCs w:val="20"/>
              </w:rPr>
              <w:t xml:space="preserve"> Permit </w:t>
            </w:r>
            <w:r w:rsidR="00E13D62" w:rsidRPr="00A205B7">
              <w:rPr>
                <w:b/>
                <w:spacing w:val="-2"/>
                <w:sz w:val="20"/>
                <w:szCs w:val="20"/>
              </w:rPr>
              <w:t>Co</w:t>
            </w:r>
            <w:r w:rsidR="008B16F2">
              <w:rPr>
                <w:b/>
                <w:spacing w:val="-2"/>
                <w:sz w:val="20"/>
                <w:szCs w:val="20"/>
              </w:rPr>
              <w:t>nditio</w:t>
            </w:r>
            <w:r>
              <w:rPr>
                <w:b/>
                <w:spacing w:val="-2"/>
                <w:sz w:val="20"/>
                <w:szCs w:val="20"/>
              </w:rPr>
              <w:t>ns</w:t>
            </w:r>
          </w:p>
        </w:tc>
        <w:tc>
          <w:tcPr>
            <w:tcW w:w="3510" w:type="dxa"/>
            <w:shd w:val="clear" w:color="auto" w:fill="D9D9D9"/>
          </w:tcPr>
          <w:p w14:paraId="594AC2AE" w14:textId="77777777" w:rsidR="00CC2D54" w:rsidRPr="00A205B7" w:rsidRDefault="00E13D62" w:rsidP="00B33E63">
            <w:pPr>
              <w:pStyle w:val="TableParagraph"/>
              <w:spacing w:line="229" w:lineRule="exact"/>
              <w:rPr>
                <w:b/>
                <w:sz w:val="20"/>
                <w:szCs w:val="20"/>
              </w:rPr>
            </w:pPr>
            <w:r w:rsidRPr="00A205B7">
              <w:rPr>
                <w:b/>
                <w:sz w:val="20"/>
                <w:szCs w:val="20"/>
              </w:rPr>
              <w:t>SCDOT</w:t>
            </w:r>
            <w:r w:rsidRPr="00A205B7">
              <w:rPr>
                <w:spacing w:val="-4"/>
                <w:sz w:val="20"/>
                <w:szCs w:val="20"/>
              </w:rPr>
              <w:t xml:space="preserve"> </w:t>
            </w:r>
            <w:r w:rsidRPr="00A205B7">
              <w:rPr>
                <w:b/>
                <w:spacing w:val="-2"/>
                <w:sz w:val="20"/>
                <w:szCs w:val="20"/>
              </w:rPr>
              <w:t>Responsibility</w:t>
            </w:r>
          </w:p>
        </w:tc>
        <w:tc>
          <w:tcPr>
            <w:tcW w:w="3875" w:type="dxa"/>
            <w:shd w:val="clear" w:color="auto" w:fill="D9D9D9"/>
          </w:tcPr>
          <w:p w14:paraId="241B7C8E" w14:textId="77777777" w:rsidR="00CC2D54" w:rsidRPr="00A205B7" w:rsidRDefault="00E13D62" w:rsidP="00B33E63">
            <w:pPr>
              <w:pStyle w:val="TableParagraph"/>
              <w:spacing w:line="229" w:lineRule="exact"/>
              <w:rPr>
                <w:b/>
                <w:sz w:val="20"/>
                <w:szCs w:val="20"/>
              </w:rPr>
            </w:pPr>
            <w:r w:rsidRPr="00A205B7">
              <w:rPr>
                <w:b/>
                <w:sz w:val="20"/>
                <w:szCs w:val="20"/>
              </w:rPr>
              <w:t>Contractor</w:t>
            </w:r>
            <w:r w:rsidRPr="00A205B7">
              <w:rPr>
                <w:spacing w:val="-10"/>
                <w:sz w:val="20"/>
                <w:szCs w:val="20"/>
              </w:rPr>
              <w:t xml:space="preserve"> </w:t>
            </w:r>
            <w:r w:rsidRPr="00A205B7">
              <w:rPr>
                <w:b/>
                <w:spacing w:val="-2"/>
                <w:sz w:val="20"/>
                <w:szCs w:val="20"/>
              </w:rPr>
              <w:t>Responsibility</w:t>
            </w:r>
          </w:p>
        </w:tc>
      </w:tr>
      <w:tr w:rsidR="00CC2D54" w:rsidRPr="00A205B7" w14:paraId="583F14D8" w14:textId="77777777" w:rsidTr="00B33E63">
        <w:trPr>
          <w:trHeight w:val="1018"/>
        </w:trPr>
        <w:tc>
          <w:tcPr>
            <w:tcW w:w="890" w:type="dxa"/>
            <w:shd w:val="clear" w:color="auto" w:fill="FFFF00"/>
          </w:tcPr>
          <w:p w14:paraId="2F10C5B4" w14:textId="3B5D40E2" w:rsidR="00CC2D54" w:rsidRPr="00A205B7" w:rsidRDefault="00157951" w:rsidP="00B33E63">
            <w:pPr>
              <w:pStyle w:val="TableParagraph"/>
              <w:spacing w:line="229" w:lineRule="exact"/>
              <w:ind w:left="107"/>
              <w:rPr>
                <w:sz w:val="20"/>
                <w:szCs w:val="20"/>
              </w:rPr>
            </w:pPr>
            <w:r>
              <w:rPr>
                <w:spacing w:val="-10"/>
                <w:sz w:val="20"/>
                <w:szCs w:val="20"/>
              </w:rPr>
              <w:t>BCM-</w:t>
            </w:r>
            <w:r w:rsidR="00E13D62" w:rsidRPr="00A205B7">
              <w:rPr>
                <w:spacing w:val="-10"/>
                <w:sz w:val="20"/>
                <w:szCs w:val="20"/>
              </w:rPr>
              <w:t>1</w:t>
            </w:r>
          </w:p>
        </w:tc>
        <w:tc>
          <w:tcPr>
            <w:tcW w:w="4860" w:type="dxa"/>
            <w:shd w:val="clear" w:color="auto" w:fill="FFFF00"/>
          </w:tcPr>
          <w:p w14:paraId="317D510D" w14:textId="04B5D61F" w:rsidR="00CC2D54" w:rsidRPr="0040445D" w:rsidRDefault="00CE4200" w:rsidP="00B33E63">
            <w:pPr>
              <w:pStyle w:val="TableParagraph"/>
              <w:ind w:right="162"/>
              <w:rPr>
                <w:sz w:val="20"/>
                <w:szCs w:val="20"/>
              </w:rPr>
            </w:pPr>
            <w:r w:rsidRPr="0040445D">
              <w:rPr>
                <w:sz w:val="20"/>
                <w:szCs w:val="20"/>
              </w:rPr>
              <w:t>The permittee is required to keep adjacent critical areas free of construction materials, litter, debris, chemical contaminants, etc.</w:t>
            </w:r>
          </w:p>
        </w:tc>
        <w:tc>
          <w:tcPr>
            <w:tcW w:w="3510" w:type="dxa"/>
            <w:shd w:val="clear" w:color="auto" w:fill="FFFF00"/>
          </w:tcPr>
          <w:p w14:paraId="2F9B1E37" w14:textId="460557BD" w:rsidR="00CC2D54" w:rsidRPr="00A205B7" w:rsidRDefault="00CC2D54" w:rsidP="00B33E63">
            <w:pPr>
              <w:pStyle w:val="TableParagraph"/>
              <w:ind w:right="162"/>
              <w:rPr>
                <w:sz w:val="20"/>
                <w:szCs w:val="20"/>
              </w:rPr>
            </w:pPr>
          </w:p>
        </w:tc>
        <w:tc>
          <w:tcPr>
            <w:tcW w:w="3875" w:type="dxa"/>
            <w:shd w:val="clear" w:color="auto" w:fill="FFFF00"/>
          </w:tcPr>
          <w:p w14:paraId="6CE2EA30" w14:textId="33116C6C" w:rsidR="00CC2D54" w:rsidRPr="00A205B7" w:rsidRDefault="00CC47F2" w:rsidP="00B33E63">
            <w:pPr>
              <w:pStyle w:val="TableParagraph"/>
              <w:ind w:left="0"/>
              <w:rPr>
                <w:sz w:val="20"/>
                <w:szCs w:val="20"/>
              </w:rPr>
            </w:pPr>
            <w:r w:rsidRPr="00A205B7">
              <w:rPr>
                <w:sz w:val="20"/>
                <w:szCs w:val="20"/>
              </w:rPr>
              <w:t>The CONTRACTOR shall comply with this commitment.</w:t>
            </w:r>
          </w:p>
        </w:tc>
      </w:tr>
      <w:tr w:rsidR="00CC2D54" w:rsidRPr="00A205B7" w14:paraId="7B18A927" w14:textId="77777777" w:rsidTr="00B33E63">
        <w:trPr>
          <w:trHeight w:val="901"/>
        </w:trPr>
        <w:tc>
          <w:tcPr>
            <w:tcW w:w="890" w:type="dxa"/>
            <w:shd w:val="clear" w:color="auto" w:fill="FFFF00"/>
          </w:tcPr>
          <w:p w14:paraId="070F8168" w14:textId="01A0FF78" w:rsidR="00CC2D54" w:rsidRPr="00A205B7" w:rsidRDefault="00157951" w:rsidP="00B33E63">
            <w:pPr>
              <w:pStyle w:val="TableParagraph"/>
              <w:spacing w:line="229" w:lineRule="exact"/>
              <w:ind w:left="107"/>
              <w:rPr>
                <w:sz w:val="20"/>
                <w:szCs w:val="20"/>
              </w:rPr>
            </w:pPr>
            <w:r>
              <w:rPr>
                <w:spacing w:val="-10"/>
                <w:sz w:val="20"/>
                <w:szCs w:val="20"/>
              </w:rPr>
              <w:t>BCM-</w:t>
            </w:r>
            <w:r w:rsidR="00E13D62" w:rsidRPr="00A205B7">
              <w:rPr>
                <w:spacing w:val="-10"/>
                <w:sz w:val="20"/>
                <w:szCs w:val="20"/>
              </w:rPr>
              <w:t>2</w:t>
            </w:r>
          </w:p>
        </w:tc>
        <w:tc>
          <w:tcPr>
            <w:tcW w:w="4860" w:type="dxa"/>
            <w:shd w:val="clear" w:color="auto" w:fill="FFFF00"/>
          </w:tcPr>
          <w:p w14:paraId="78E42B93" w14:textId="30A24DD3" w:rsidR="00B36670" w:rsidRPr="0040445D" w:rsidRDefault="00CE4200" w:rsidP="00B33E63">
            <w:pPr>
              <w:pStyle w:val="TableParagraph"/>
              <w:ind w:right="162"/>
              <w:rPr>
                <w:sz w:val="20"/>
                <w:szCs w:val="20"/>
              </w:rPr>
            </w:pPr>
            <w:r w:rsidRPr="0040445D">
              <w:rPr>
                <w:sz w:val="20"/>
                <w:szCs w:val="20"/>
              </w:rPr>
              <w:t>Any disturbed critical area adjacent to the construction site must be restored to original contours and conditions upon completion.</w:t>
            </w:r>
          </w:p>
        </w:tc>
        <w:tc>
          <w:tcPr>
            <w:tcW w:w="3510" w:type="dxa"/>
            <w:shd w:val="clear" w:color="auto" w:fill="FFFF00"/>
          </w:tcPr>
          <w:p w14:paraId="64689A77" w14:textId="5603BB6F" w:rsidR="00146439" w:rsidRPr="00A205B7" w:rsidRDefault="00146439" w:rsidP="00B33E63">
            <w:pPr>
              <w:pStyle w:val="TableParagraph"/>
              <w:ind w:right="162"/>
              <w:rPr>
                <w:sz w:val="20"/>
                <w:szCs w:val="20"/>
              </w:rPr>
            </w:pPr>
          </w:p>
        </w:tc>
        <w:tc>
          <w:tcPr>
            <w:tcW w:w="3875" w:type="dxa"/>
            <w:shd w:val="clear" w:color="auto" w:fill="FFFF00"/>
          </w:tcPr>
          <w:p w14:paraId="1BFAAF02" w14:textId="71DE6B3C" w:rsidR="00CC2D54" w:rsidRPr="00A205B7" w:rsidRDefault="00CC47F2" w:rsidP="00B33E63">
            <w:pPr>
              <w:pStyle w:val="TableParagraph"/>
              <w:ind w:left="0"/>
              <w:rPr>
                <w:sz w:val="20"/>
                <w:szCs w:val="20"/>
              </w:rPr>
            </w:pPr>
            <w:r w:rsidRPr="00A205B7">
              <w:rPr>
                <w:sz w:val="20"/>
                <w:szCs w:val="20"/>
              </w:rPr>
              <w:t>The CONTRACTOR shall comply with this commitment.</w:t>
            </w:r>
          </w:p>
        </w:tc>
      </w:tr>
      <w:tr w:rsidR="00CC2D54" w:rsidRPr="00A205B7" w14:paraId="6F2BB9F9" w14:textId="77777777" w:rsidTr="00B33E63">
        <w:trPr>
          <w:trHeight w:val="883"/>
        </w:trPr>
        <w:tc>
          <w:tcPr>
            <w:tcW w:w="890" w:type="dxa"/>
            <w:shd w:val="clear" w:color="auto" w:fill="FFFF00"/>
          </w:tcPr>
          <w:p w14:paraId="7C1E3DAB" w14:textId="3E7396C8" w:rsidR="00CC2D54" w:rsidRPr="00A205B7" w:rsidRDefault="00157951" w:rsidP="00B33E63">
            <w:pPr>
              <w:pStyle w:val="TableParagraph"/>
              <w:spacing w:line="229" w:lineRule="exact"/>
              <w:ind w:left="107"/>
              <w:rPr>
                <w:sz w:val="20"/>
                <w:szCs w:val="20"/>
              </w:rPr>
            </w:pPr>
            <w:r>
              <w:rPr>
                <w:spacing w:val="-10"/>
                <w:sz w:val="20"/>
                <w:szCs w:val="20"/>
              </w:rPr>
              <w:t>BCM-</w:t>
            </w:r>
            <w:r w:rsidR="00E13D62" w:rsidRPr="00A205B7">
              <w:rPr>
                <w:spacing w:val="-10"/>
                <w:sz w:val="20"/>
                <w:szCs w:val="20"/>
              </w:rPr>
              <w:t>3</w:t>
            </w:r>
          </w:p>
        </w:tc>
        <w:tc>
          <w:tcPr>
            <w:tcW w:w="4860" w:type="dxa"/>
            <w:shd w:val="clear" w:color="auto" w:fill="FFFF00"/>
          </w:tcPr>
          <w:p w14:paraId="2F30B6BE" w14:textId="0259C280" w:rsidR="00EF6B70" w:rsidRPr="0040445D" w:rsidRDefault="00CE4200" w:rsidP="00B33E63">
            <w:pPr>
              <w:pStyle w:val="TableParagraph"/>
              <w:ind w:right="162"/>
              <w:rPr>
                <w:sz w:val="20"/>
                <w:szCs w:val="20"/>
              </w:rPr>
            </w:pPr>
            <w:r w:rsidRPr="0040445D">
              <w:rPr>
                <w:sz w:val="20"/>
                <w:szCs w:val="20"/>
              </w:rPr>
              <w:t>Only clean, earthen materials free of all potential sources of pollution may be used as fill in the aquatic impact area.</w:t>
            </w:r>
          </w:p>
        </w:tc>
        <w:tc>
          <w:tcPr>
            <w:tcW w:w="3510" w:type="dxa"/>
            <w:shd w:val="clear" w:color="auto" w:fill="FFFF00"/>
          </w:tcPr>
          <w:p w14:paraId="7ADF66F8" w14:textId="67EF73A4" w:rsidR="00CC2D54" w:rsidRPr="00A205B7" w:rsidRDefault="00CC2D54" w:rsidP="00B33E63">
            <w:pPr>
              <w:pStyle w:val="TableParagraph"/>
              <w:ind w:right="162"/>
              <w:rPr>
                <w:sz w:val="20"/>
                <w:szCs w:val="20"/>
              </w:rPr>
            </w:pPr>
          </w:p>
        </w:tc>
        <w:tc>
          <w:tcPr>
            <w:tcW w:w="3875" w:type="dxa"/>
            <w:shd w:val="clear" w:color="auto" w:fill="FFFF00"/>
          </w:tcPr>
          <w:p w14:paraId="677E3107" w14:textId="64DE298A" w:rsidR="00CC2D54" w:rsidRPr="00A205B7" w:rsidRDefault="00146439" w:rsidP="00B33E63">
            <w:pPr>
              <w:pStyle w:val="TableParagraph"/>
              <w:ind w:right="162"/>
              <w:rPr>
                <w:sz w:val="20"/>
                <w:szCs w:val="20"/>
              </w:rPr>
            </w:pPr>
            <w:r w:rsidRPr="00A205B7">
              <w:rPr>
                <w:sz w:val="20"/>
                <w:szCs w:val="20"/>
              </w:rPr>
              <w:t>The CONTRACTOR shall comply with this commitment.</w:t>
            </w:r>
          </w:p>
        </w:tc>
      </w:tr>
      <w:tr w:rsidR="003218D4" w:rsidRPr="00A205B7" w14:paraId="513EA522" w14:textId="77777777" w:rsidTr="00B33E63">
        <w:trPr>
          <w:trHeight w:val="1063"/>
        </w:trPr>
        <w:tc>
          <w:tcPr>
            <w:tcW w:w="890" w:type="dxa"/>
            <w:shd w:val="clear" w:color="auto" w:fill="FFFF00"/>
          </w:tcPr>
          <w:p w14:paraId="1391CD49" w14:textId="7C1CECC0" w:rsidR="003218D4" w:rsidRPr="00A205B7" w:rsidRDefault="00157951" w:rsidP="00B33E63">
            <w:pPr>
              <w:pStyle w:val="TableParagraph"/>
              <w:spacing w:line="229" w:lineRule="exact"/>
              <w:ind w:left="107"/>
              <w:rPr>
                <w:spacing w:val="-10"/>
                <w:sz w:val="20"/>
                <w:szCs w:val="20"/>
              </w:rPr>
            </w:pPr>
            <w:r>
              <w:rPr>
                <w:spacing w:val="-10"/>
                <w:sz w:val="20"/>
                <w:szCs w:val="20"/>
              </w:rPr>
              <w:t>BCM-</w:t>
            </w:r>
            <w:r w:rsidR="003218D4">
              <w:rPr>
                <w:spacing w:val="-10"/>
                <w:sz w:val="20"/>
                <w:szCs w:val="20"/>
              </w:rPr>
              <w:t>4</w:t>
            </w:r>
          </w:p>
        </w:tc>
        <w:tc>
          <w:tcPr>
            <w:tcW w:w="4860" w:type="dxa"/>
            <w:shd w:val="clear" w:color="auto" w:fill="FFFF00"/>
          </w:tcPr>
          <w:p w14:paraId="5B7D34D2" w14:textId="39020071" w:rsidR="003218D4" w:rsidRPr="00A205B7" w:rsidRDefault="003218D4" w:rsidP="00B33E63">
            <w:pPr>
              <w:pStyle w:val="TableParagraph"/>
              <w:ind w:right="162"/>
              <w:rPr>
                <w:sz w:val="20"/>
                <w:szCs w:val="20"/>
              </w:rPr>
            </w:pPr>
            <w:r w:rsidRPr="0040445D">
              <w:rPr>
                <w:sz w:val="20"/>
                <w:szCs w:val="20"/>
              </w:rPr>
              <w:t>The project must be in compliance with any applicable floodplain, stormwater, land disturbance, shoreline</w:t>
            </w:r>
            <w:r>
              <w:rPr>
                <w:sz w:val="20"/>
                <w:szCs w:val="20"/>
              </w:rPr>
              <w:t xml:space="preserve"> </w:t>
            </w:r>
            <w:r w:rsidRPr="0040445D">
              <w:rPr>
                <w:sz w:val="20"/>
                <w:szCs w:val="20"/>
              </w:rPr>
              <w:t>management guidance or riparian buffer ordinances.</w:t>
            </w:r>
          </w:p>
        </w:tc>
        <w:tc>
          <w:tcPr>
            <w:tcW w:w="3510" w:type="dxa"/>
            <w:shd w:val="clear" w:color="auto" w:fill="FFFF00"/>
          </w:tcPr>
          <w:p w14:paraId="6D604B2E" w14:textId="39159B13" w:rsidR="003218D4" w:rsidRPr="00A205B7" w:rsidRDefault="003218D4" w:rsidP="00B33E63">
            <w:pPr>
              <w:pStyle w:val="TableParagraph"/>
              <w:ind w:right="162"/>
              <w:rPr>
                <w:sz w:val="20"/>
                <w:szCs w:val="20"/>
              </w:rPr>
            </w:pPr>
          </w:p>
        </w:tc>
        <w:tc>
          <w:tcPr>
            <w:tcW w:w="3875" w:type="dxa"/>
            <w:shd w:val="clear" w:color="auto" w:fill="FFFF00"/>
          </w:tcPr>
          <w:p w14:paraId="22311D52" w14:textId="7A9C84E8" w:rsidR="003218D4" w:rsidRPr="00A205B7" w:rsidRDefault="003218D4" w:rsidP="00B33E63">
            <w:pPr>
              <w:pStyle w:val="TableParagraph"/>
              <w:ind w:right="162"/>
              <w:rPr>
                <w:sz w:val="20"/>
                <w:szCs w:val="20"/>
              </w:rPr>
            </w:pPr>
            <w:r w:rsidRPr="00A205B7">
              <w:rPr>
                <w:sz w:val="20"/>
                <w:szCs w:val="20"/>
              </w:rPr>
              <w:t>The CONTRACTOR shall comply with this commitment.</w:t>
            </w:r>
          </w:p>
        </w:tc>
      </w:tr>
      <w:tr w:rsidR="003218D4" w:rsidRPr="00A205B7" w14:paraId="29D9F6F9" w14:textId="77777777" w:rsidTr="00B33E63">
        <w:trPr>
          <w:trHeight w:val="2836"/>
        </w:trPr>
        <w:tc>
          <w:tcPr>
            <w:tcW w:w="890" w:type="dxa"/>
            <w:shd w:val="clear" w:color="auto" w:fill="FFFF00"/>
          </w:tcPr>
          <w:p w14:paraId="3BB876CE" w14:textId="200179A3" w:rsidR="003218D4" w:rsidRPr="00A205B7" w:rsidRDefault="00157951" w:rsidP="00B33E63">
            <w:pPr>
              <w:pStyle w:val="TableParagraph"/>
              <w:spacing w:line="229" w:lineRule="exact"/>
              <w:ind w:left="107"/>
              <w:rPr>
                <w:spacing w:val="-10"/>
                <w:sz w:val="20"/>
                <w:szCs w:val="20"/>
              </w:rPr>
            </w:pPr>
            <w:r>
              <w:rPr>
                <w:spacing w:val="-10"/>
                <w:sz w:val="20"/>
                <w:szCs w:val="20"/>
              </w:rPr>
              <w:t>BCM-</w:t>
            </w:r>
            <w:r w:rsidR="003218D4">
              <w:rPr>
                <w:spacing w:val="-10"/>
                <w:sz w:val="20"/>
                <w:szCs w:val="20"/>
              </w:rPr>
              <w:t>5</w:t>
            </w:r>
          </w:p>
        </w:tc>
        <w:tc>
          <w:tcPr>
            <w:tcW w:w="4860" w:type="dxa"/>
            <w:shd w:val="clear" w:color="auto" w:fill="FFFF00"/>
          </w:tcPr>
          <w:p w14:paraId="2EB28B96" w14:textId="7C8DA106" w:rsidR="003218D4" w:rsidRPr="0040445D" w:rsidRDefault="003218D4" w:rsidP="00B33E63">
            <w:pPr>
              <w:pStyle w:val="TableParagraph"/>
              <w:ind w:right="162"/>
              <w:rPr>
                <w:sz w:val="20"/>
                <w:szCs w:val="20"/>
              </w:rPr>
            </w:pPr>
            <w:r w:rsidRPr="0040445D">
              <w:rPr>
                <w:sz w:val="20"/>
                <w:szCs w:val="20"/>
              </w:rPr>
              <w:t xml:space="preserve">An as-built survey of the structure(s) must be submitted to the Department </w:t>
            </w:r>
            <w:r w:rsidR="008105AE">
              <w:rPr>
                <w:i/>
                <w:iCs/>
                <w:sz w:val="20"/>
                <w:szCs w:val="20"/>
              </w:rPr>
              <w:t>[SCDES BCM]</w:t>
            </w:r>
            <w:r w:rsidR="008105AE">
              <w:rPr>
                <w:sz w:val="20"/>
                <w:szCs w:val="20"/>
              </w:rPr>
              <w:t xml:space="preserve"> </w:t>
            </w:r>
            <w:r w:rsidRPr="0040445D">
              <w:rPr>
                <w:sz w:val="20"/>
                <w:szCs w:val="20"/>
              </w:rPr>
              <w:t>within 90 days from completion of</w:t>
            </w:r>
            <w:r>
              <w:rPr>
                <w:sz w:val="20"/>
                <w:szCs w:val="20"/>
              </w:rPr>
              <w:t xml:space="preserve"> </w:t>
            </w:r>
            <w:r w:rsidRPr="0040445D">
              <w:rPr>
                <w:sz w:val="20"/>
                <w:szCs w:val="20"/>
              </w:rPr>
              <w:t>construction. The survey must be performed by a registered land surveyor, must show all components of the</w:t>
            </w:r>
            <w:r>
              <w:rPr>
                <w:sz w:val="20"/>
                <w:szCs w:val="20"/>
              </w:rPr>
              <w:t xml:space="preserve"> </w:t>
            </w:r>
            <w:r w:rsidRPr="0040445D">
              <w:rPr>
                <w:sz w:val="20"/>
                <w:szCs w:val="20"/>
              </w:rPr>
              <w:t>structure(s), and must list the starting and ending coordinates of the structure(s) in the SC State Plane Coordinate System, which can be obtained by survey-grade Global Positioning System equipment.</w:t>
            </w:r>
          </w:p>
        </w:tc>
        <w:tc>
          <w:tcPr>
            <w:tcW w:w="3510" w:type="dxa"/>
            <w:shd w:val="clear" w:color="auto" w:fill="FFFF00"/>
          </w:tcPr>
          <w:p w14:paraId="12A1CFAA" w14:textId="77777777" w:rsidR="003218D4" w:rsidRPr="00A205B7" w:rsidRDefault="003218D4" w:rsidP="00B33E63">
            <w:pPr>
              <w:pStyle w:val="TableParagraph"/>
              <w:ind w:right="162"/>
              <w:rPr>
                <w:sz w:val="20"/>
                <w:szCs w:val="20"/>
              </w:rPr>
            </w:pPr>
          </w:p>
        </w:tc>
        <w:tc>
          <w:tcPr>
            <w:tcW w:w="3875" w:type="dxa"/>
            <w:shd w:val="clear" w:color="auto" w:fill="FFFF00"/>
          </w:tcPr>
          <w:p w14:paraId="64A85BE3" w14:textId="6AA018BF" w:rsidR="003218D4" w:rsidRPr="008105AE" w:rsidRDefault="00CC47F2" w:rsidP="00B33E63">
            <w:pPr>
              <w:pStyle w:val="TableParagraph"/>
              <w:ind w:left="0"/>
              <w:rPr>
                <w:i/>
                <w:iCs/>
                <w:sz w:val="20"/>
                <w:szCs w:val="20"/>
              </w:rPr>
            </w:pPr>
            <w:r w:rsidRPr="00A205B7">
              <w:rPr>
                <w:sz w:val="20"/>
                <w:szCs w:val="20"/>
              </w:rPr>
              <w:t>The CONTRACTOR shall comply with this commitment.</w:t>
            </w:r>
            <w:r w:rsidR="008105AE">
              <w:rPr>
                <w:sz w:val="20"/>
                <w:szCs w:val="20"/>
              </w:rPr>
              <w:t xml:space="preserve"> </w:t>
            </w:r>
            <w:r w:rsidR="008105AE" w:rsidRPr="008105AE">
              <w:rPr>
                <w:sz w:val="20"/>
                <w:szCs w:val="20"/>
              </w:rPr>
              <w:t>Thi</w:t>
            </w:r>
            <w:r w:rsidR="008105AE">
              <w:rPr>
                <w:sz w:val="20"/>
                <w:szCs w:val="20"/>
              </w:rPr>
              <w:t>s</w:t>
            </w:r>
            <w:r w:rsidR="008105AE" w:rsidRPr="008105AE">
              <w:rPr>
                <w:sz w:val="20"/>
                <w:szCs w:val="20"/>
              </w:rPr>
              <w:t xml:space="preserve"> as-built shall be for the structures in/or adjacent to areas where critical area impacts are depicted and authorized.</w:t>
            </w:r>
          </w:p>
        </w:tc>
      </w:tr>
      <w:tr w:rsidR="003218D4" w:rsidRPr="00A205B7" w14:paraId="5334EEF4" w14:textId="77777777" w:rsidTr="00B33E63">
        <w:trPr>
          <w:trHeight w:val="2233"/>
        </w:trPr>
        <w:tc>
          <w:tcPr>
            <w:tcW w:w="890" w:type="dxa"/>
            <w:shd w:val="clear" w:color="auto" w:fill="FFFF00"/>
          </w:tcPr>
          <w:p w14:paraId="73624256" w14:textId="36C74B73" w:rsidR="003218D4" w:rsidRPr="00A205B7" w:rsidRDefault="00157951" w:rsidP="00B33E63">
            <w:pPr>
              <w:pStyle w:val="TableParagraph"/>
              <w:spacing w:line="229" w:lineRule="exact"/>
              <w:ind w:left="107"/>
              <w:rPr>
                <w:spacing w:val="-10"/>
                <w:sz w:val="20"/>
                <w:szCs w:val="20"/>
              </w:rPr>
            </w:pPr>
            <w:r>
              <w:rPr>
                <w:spacing w:val="-10"/>
                <w:sz w:val="20"/>
                <w:szCs w:val="20"/>
              </w:rPr>
              <w:lastRenderedPageBreak/>
              <w:t>BCM-</w:t>
            </w:r>
            <w:r w:rsidR="003218D4">
              <w:rPr>
                <w:spacing w:val="-10"/>
                <w:sz w:val="20"/>
                <w:szCs w:val="20"/>
              </w:rPr>
              <w:t>6</w:t>
            </w:r>
          </w:p>
        </w:tc>
        <w:tc>
          <w:tcPr>
            <w:tcW w:w="4860" w:type="dxa"/>
            <w:shd w:val="clear" w:color="auto" w:fill="FFFF00"/>
          </w:tcPr>
          <w:p w14:paraId="1B97C5D8" w14:textId="6F1B5360" w:rsidR="003218D4" w:rsidRPr="0040445D" w:rsidRDefault="003218D4" w:rsidP="00B33E63">
            <w:pPr>
              <w:pStyle w:val="TableParagraph"/>
              <w:ind w:right="162"/>
              <w:rPr>
                <w:sz w:val="20"/>
                <w:szCs w:val="20"/>
              </w:rPr>
            </w:pPr>
            <w:r w:rsidRPr="0040445D">
              <w:rPr>
                <w:sz w:val="20"/>
                <w:szCs w:val="20"/>
              </w:rPr>
              <w:t>The applicant must implement BMPs that will minimize erosion and migration of sediments on and off the</w:t>
            </w:r>
            <w:r>
              <w:rPr>
                <w:sz w:val="20"/>
                <w:szCs w:val="20"/>
              </w:rPr>
              <w:t xml:space="preserve"> </w:t>
            </w:r>
            <w:r w:rsidRPr="0040445D">
              <w:rPr>
                <w:sz w:val="20"/>
                <w:szCs w:val="20"/>
              </w:rPr>
              <w:t>project site during and after construction. These practices should include the use of appropriate grading and</w:t>
            </w:r>
            <w:r>
              <w:rPr>
                <w:sz w:val="20"/>
                <w:szCs w:val="20"/>
              </w:rPr>
              <w:t xml:space="preserve"> </w:t>
            </w:r>
            <w:r w:rsidRPr="0040445D">
              <w:rPr>
                <w:sz w:val="20"/>
                <w:szCs w:val="20"/>
              </w:rPr>
              <w:t>sloping techniques, mulches, hay bales, silt fences, or other devices capable of preventing erosion, migration of</w:t>
            </w:r>
            <w:r>
              <w:rPr>
                <w:sz w:val="20"/>
                <w:szCs w:val="20"/>
              </w:rPr>
              <w:t xml:space="preserve"> </w:t>
            </w:r>
            <w:r w:rsidRPr="0040445D">
              <w:rPr>
                <w:sz w:val="20"/>
                <w:szCs w:val="20"/>
              </w:rPr>
              <w:t>sediments, and bank failure. All disturbed land surfaces and sloped areas affected by the project must be stabilized.</w:t>
            </w:r>
          </w:p>
        </w:tc>
        <w:tc>
          <w:tcPr>
            <w:tcW w:w="3510" w:type="dxa"/>
            <w:shd w:val="clear" w:color="auto" w:fill="FFFF00"/>
          </w:tcPr>
          <w:p w14:paraId="288DB8D3" w14:textId="3BAAE290" w:rsidR="003218D4" w:rsidRPr="00A205B7" w:rsidRDefault="003218D4" w:rsidP="00B33E63">
            <w:pPr>
              <w:pStyle w:val="TableParagraph"/>
              <w:ind w:right="162"/>
              <w:rPr>
                <w:sz w:val="20"/>
                <w:szCs w:val="20"/>
              </w:rPr>
            </w:pPr>
          </w:p>
        </w:tc>
        <w:tc>
          <w:tcPr>
            <w:tcW w:w="3875" w:type="dxa"/>
            <w:shd w:val="clear" w:color="auto" w:fill="FFFF00"/>
          </w:tcPr>
          <w:p w14:paraId="5FF849D2" w14:textId="70B0667B" w:rsidR="003218D4" w:rsidRPr="00A205B7" w:rsidRDefault="00CC47F2" w:rsidP="00B33E63">
            <w:pPr>
              <w:pStyle w:val="TableParagraph"/>
              <w:ind w:left="0"/>
              <w:rPr>
                <w:sz w:val="20"/>
                <w:szCs w:val="20"/>
              </w:rPr>
            </w:pPr>
            <w:r w:rsidRPr="00A205B7">
              <w:rPr>
                <w:sz w:val="20"/>
                <w:szCs w:val="20"/>
              </w:rPr>
              <w:t>The CONTRACTOR shall comply with this commitment.</w:t>
            </w:r>
          </w:p>
        </w:tc>
      </w:tr>
      <w:tr w:rsidR="003218D4" w:rsidRPr="00A205B7" w14:paraId="5E0663CF" w14:textId="77777777" w:rsidTr="00B33E63">
        <w:trPr>
          <w:trHeight w:val="703"/>
        </w:trPr>
        <w:tc>
          <w:tcPr>
            <w:tcW w:w="890" w:type="dxa"/>
            <w:shd w:val="clear" w:color="auto" w:fill="FFFF00"/>
          </w:tcPr>
          <w:p w14:paraId="23B93FEB" w14:textId="25A51EDB" w:rsidR="003218D4" w:rsidRDefault="00157951" w:rsidP="00B33E63">
            <w:pPr>
              <w:pStyle w:val="TableParagraph"/>
              <w:spacing w:line="229" w:lineRule="exact"/>
              <w:ind w:left="107"/>
              <w:rPr>
                <w:spacing w:val="-10"/>
                <w:sz w:val="20"/>
                <w:szCs w:val="20"/>
              </w:rPr>
            </w:pPr>
            <w:r>
              <w:rPr>
                <w:spacing w:val="-10"/>
                <w:sz w:val="20"/>
                <w:szCs w:val="20"/>
              </w:rPr>
              <w:t>BCM-</w:t>
            </w:r>
            <w:r w:rsidR="003218D4">
              <w:rPr>
                <w:spacing w:val="-10"/>
                <w:sz w:val="20"/>
                <w:szCs w:val="20"/>
              </w:rPr>
              <w:t>7</w:t>
            </w:r>
          </w:p>
        </w:tc>
        <w:tc>
          <w:tcPr>
            <w:tcW w:w="4860" w:type="dxa"/>
            <w:shd w:val="clear" w:color="auto" w:fill="FFFF00"/>
          </w:tcPr>
          <w:p w14:paraId="14D5E980" w14:textId="77C60E43" w:rsidR="003218D4" w:rsidRPr="00A205B7" w:rsidRDefault="003218D4" w:rsidP="00B33E63">
            <w:pPr>
              <w:pStyle w:val="TableParagraph"/>
              <w:ind w:right="162"/>
              <w:rPr>
                <w:sz w:val="20"/>
                <w:szCs w:val="20"/>
              </w:rPr>
            </w:pPr>
            <w:r w:rsidRPr="0040445D">
              <w:rPr>
                <w:sz w:val="20"/>
                <w:szCs w:val="20"/>
              </w:rPr>
              <w:t>All efforts must be made to protect existing native riparian vegetation in and along shoreline areas.</w:t>
            </w:r>
          </w:p>
        </w:tc>
        <w:tc>
          <w:tcPr>
            <w:tcW w:w="3510" w:type="dxa"/>
            <w:shd w:val="clear" w:color="auto" w:fill="FFFF00"/>
          </w:tcPr>
          <w:p w14:paraId="6D6B7FC8" w14:textId="77777777" w:rsidR="003218D4" w:rsidRPr="00A205B7" w:rsidRDefault="003218D4" w:rsidP="00B33E63">
            <w:pPr>
              <w:pStyle w:val="TableParagraph"/>
              <w:ind w:right="162"/>
              <w:rPr>
                <w:sz w:val="20"/>
                <w:szCs w:val="20"/>
              </w:rPr>
            </w:pPr>
          </w:p>
        </w:tc>
        <w:tc>
          <w:tcPr>
            <w:tcW w:w="3875" w:type="dxa"/>
            <w:shd w:val="clear" w:color="auto" w:fill="FFFF00"/>
          </w:tcPr>
          <w:p w14:paraId="501202E8" w14:textId="04245D76" w:rsidR="003218D4" w:rsidRPr="00A205B7" w:rsidRDefault="003218D4" w:rsidP="00B33E63">
            <w:pPr>
              <w:pStyle w:val="TableParagraph"/>
              <w:spacing w:line="211" w:lineRule="exact"/>
              <w:rPr>
                <w:sz w:val="20"/>
                <w:szCs w:val="20"/>
              </w:rPr>
            </w:pPr>
            <w:r w:rsidRPr="006E0467">
              <w:rPr>
                <w:sz w:val="20"/>
                <w:szCs w:val="20"/>
              </w:rPr>
              <w:t>The CONTRACTOR shall comply with this commitment.</w:t>
            </w:r>
          </w:p>
        </w:tc>
      </w:tr>
      <w:tr w:rsidR="003218D4" w:rsidRPr="00A205B7" w14:paraId="33AC2BCB" w14:textId="77777777" w:rsidTr="00B33E63">
        <w:trPr>
          <w:trHeight w:val="1872"/>
        </w:trPr>
        <w:tc>
          <w:tcPr>
            <w:tcW w:w="890" w:type="dxa"/>
            <w:shd w:val="clear" w:color="auto" w:fill="FFFF00"/>
          </w:tcPr>
          <w:p w14:paraId="2A4B9052" w14:textId="3E5E67C1" w:rsidR="003218D4" w:rsidRPr="00A205B7" w:rsidRDefault="00157951" w:rsidP="00B33E63">
            <w:pPr>
              <w:pStyle w:val="TableParagraph"/>
              <w:spacing w:line="229" w:lineRule="exact"/>
              <w:ind w:left="107"/>
              <w:rPr>
                <w:spacing w:val="-10"/>
                <w:sz w:val="20"/>
                <w:szCs w:val="20"/>
              </w:rPr>
            </w:pPr>
            <w:r>
              <w:rPr>
                <w:spacing w:val="-10"/>
                <w:sz w:val="20"/>
                <w:szCs w:val="20"/>
              </w:rPr>
              <w:t>BCM-</w:t>
            </w:r>
            <w:r w:rsidR="003218D4">
              <w:rPr>
                <w:spacing w:val="-10"/>
                <w:sz w:val="20"/>
                <w:szCs w:val="20"/>
              </w:rPr>
              <w:t>8</w:t>
            </w:r>
          </w:p>
        </w:tc>
        <w:tc>
          <w:tcPr>
            <w:tcW w:w="4860" w:type="dxa"/>
            <w:shd w:val="clear" w:color="auto" w:fill="FFFF00"/>
          </w:tcPr>
          <w:p w14:paraId="7EFCEB86" w14:textId="77777777" w:rsidR="003218D4" w:rsidRDefault="003218D4" w:rsidP="00B33E63">
            <w:pPr>
              <w:pStyle w:val="TableParagraph"/>
              <w:ind w:right="162"/>
              <w:rPr>
                <w:rFonts w:eastAsiaTheme="minorHAnsi"/>
                <w:color w:val="272827"/>
                <w:sz w:val="19"/>
                <w:szCs w:val="19"/>
              </w:rPr>
            </w:pPr>
            <w:r w:rsidRPr="0040445D">
              <w:rPr>
                <w:sz w:val="20"/>
                <w:szCs w:val="20"/>
              </w:rPr>
              <w:t>Where plantings are prescribed, the applicant shall use native plantings appropriate for the ecoregion and</w:t>
            </w:r>
            <w:r>
              <w:rPr>
                <w:sz w:val="20"/>
                <w:szCs w:val="20"/>
              </w:rPr>
              <w:t xml:space="preserve"> </w:t>
            </w:r>
            <w:r w:rsidRPr="0040445D">
              <w:rPr>
                <w:sz w:val="20"/>
                <w:szCs w:val="20"/>
              </w:rPr>
              <w:t>should exclude plant species found on the exotic pest plant council list</w:t>
            </w:r>
            <w:r>
              <w:rPr>
                <w:rFonts w:eastAsiaTheme="minorHAnsi"/>
                <w:color w:val="272827"/>
                <w:sz w:val="19"/>
                <w:szCs w:val="19"/>
              </w:rPr>
              <w:t xml:space="preserve">: </w:t>
            </w:r>
          </w:p>
          <w:p w14:paraId="2169C06C" w14:textId="77777777" w:rsidR="003218D4" w:rsidRDefault="003218D4" w:rsidP="00B33E63">
            <w:pPr>
              <w:pStyle w:val="TableParagraph"/>
              <w:ind w:right="162"/>
              <w:rPr>
                <w:rFonts w:eastAsiaTheme="minorHAnsi"/>
                <w:color w:val="272827"/>
                <w:sz w:val="19"/>
                <w:szCs w:val="19"/>
              </w:rPr>
            </w:pPr>
          </w:p>
          <w:p w14:paraId="7C7C3314" w14:textId="68E5007C" w:rsidR="003218D4" w:rsidRPr="0040445D" w:rsidRDefault="003218D4" w:rsidP="00B33E63">
            <w:pPr>
              <w:pStyle w:val="TableParagraph"/>
              <w:ind w:right="162"/>
              <w:rPr>
                <w:sz w:val="20"/>
                <w:szCs w:val="20"/>
              </w:rPr>
            </w:pPr>
            <w:hyperlink r:id="rId10" w:history="1">
              <w:r w:rsidRPr="004D5251">
                <w:rPr>
                  <w:rStyle w:val="Hyperlink"/>
                  <w:rFonts w:eastAsiaTheme="minorHAnsi"/>
                  <w:sz w:val="19"/>
                  <w:szCs w:val="19"/>
                </w:rPr>
                <w:t>https://seeppc.org/southcarolina/SCEPPC_LIST2014finalOct.pdf</w:t>
              </w:r>
            </w:hyperlink>
            <w:r>
              <w:rPr>
                <w:rFonts w:eastAsiaTheme="minorHAnsi"/>
                <w:color w:val="272827"/>
                <w:sz w:val="19"/>
                <w:szCs w:val="19"/>
              </w:rPr>
              <w:t>.</w:t>
            </w:r>
          </w:p>
          <w:p w14:paraId="2FEC6A0A" w14:textId="43580467" w:rsidR="003218D4" w:rsidRPr="00CE4200" w:rsidRDefault="003218D4" w:rsidP="00B33E63">
            <w:pPr>
              <w:widowControl/>
              <w:adjustRightInd w:val="0"/>
              <w:rPr>
                <w:rFonts w:eastAsiaTheme="minorHAnsi"/>
                <w:color w:val="272827"/>
                <w:sz w:val="19"/>
                <w:szCs w:val="19"/>
              </w:rPr>
            </w:pPr>
          </w:p>
        </w:tc>
        <w:tc>
          <w:tcPr>
            <w:tcW w:w="3510" w:type="dxa"/>
            <w:shd w:val="clear" w:color="auto" w:fill="FFFF00"/>
          </w:tcPr>
          <w:p w14:paraId="1BACC9B7" w14:textId="77777777" w:rsidR="003218D4" w:rsidRPr="00A205B7" w:rsidRDefault="003218D4" w:rsidP="00B33E63">
            <w:pPr>
              <w:pStyle w:val="TableParagraph"/>
              <w:ind w:right="162"/>
              <w:rPr>
                <w:sz w:val="20"/>
                <w:szCs w:val="20"/>
              </w:rPr>
            </w:pPr>
          </w:p>
        </w:tc>
        <w:tc>
          <w:tcPr>
            <w:tcW w:w="3875" w:type="dxa"/>
            <w:shd w:val="clear" w:color="auto" w:fill="FFFF00"/>
          </w:tcPr>
          <w:p w14:paraId="4EC34147" w14:textId="20831153" w:rsidR="003218D4" w:rsidRPr="00A205B7" w:rsidRDefault="003218D4" w:rsidP="00B33E63">
            <w:pPr>
              <w:pStyle w:val="TableParagraph"/>
              <w:ind w:left="0"/>
              <w:rPr>
                <w:sz w:val="20"/>
                <w:szCs w:val="20"/>
              </w:rPr>
            </w:pPr>
            <w:r w:rsidRPr="00A205B7">
              <w:rPr>
                <w:sz w:val="20"/>
                <w:szCs w:val="20"/>
              </w:rPr>
              <w:t>The CONTRACTOR shall comply with this commitment.</w:t>
            </w:r>
          </w:p>
        </w:tc>
      </w:tr>
      <w:tr w:rsidR="003218D4" w:rsidRPr="00A205B7" w14:paraId="57ADF09D" w14:textId="77777777" w:rsidTr="00B33E63">
        <w:trPr>
          <w:trHeight w:val="1152"/>
        </w:trPr>
        <w:tc>
          <w:tcPr>
            <w:tcW w:w="890" w:type="dxa"/>
            <w:shd w:val="clear" w:color="auto" w:fill="FFFF00"/>
          </w:tcPr>
          <w:p w14:paraId="5A753EBB" w14:textId="464CF739" w:rsidR="003218D4" w:rsidRDefault="00157951" w:rsidP="00B33E63">
            <w:pPr>
              <w:pStyle w:val="TableParagraph"/>
              <w:spacing w:line="229" w:lineRule="exact"/>
              <w:ind w:left="107"/>
              <w:rPr>
                <w:spacing w:val="-10"/>
                <w:sz w:val="20"/>
                <w:szCs w:val="20"/>
              </w:rPr>
            </w:pPr>
            <w:r>
              <w:rPr>
                <w:spacing w:val="-10"/>
                <w:sz w:val="20"/>
                <w:szCs w:val="20"/>
              </w:rPr>
              <w:t>BCM-</w:t>
            </w:r>
            <w:r w:rsidR="003218D4">
              <w:rPr>
                <w:spacing w:val="-10"/>
                <w:sz w:val="20"/>
                <w:szCs w:val="20"/>
              </w:rPr>
              <w:t>9</w:t>
            </w:r>
          </w:p>
        </w:tc>
        <w:tc>
          <w:tcPr>
            <w:tcW w:w="4860" w:type="dxa"/>
            <w:shd w:val="clear" w:color="auto" w:fill="FFFF00"/>
          </w:tcPr>
          <w:p w14:paraId="5EF4749B" w14:textId="1AC09676" w:rsidR="003218D4" w:rsidRPr="00A205B7" w:rsidRDefault="003218D4" w:rsidP="00B33E63">
            <w:pPr>
              <w:pStyle w:val="TableParagraph"/>
              <w:ind w:right="162"/>
              <w:rPr>
                <w:sz w:val="20"/>
                <w:szCs w:val="20"/>
              </w:rPr>
            </w:pPr>
            <w:r w:rsidRPr="0040445D">
              <w:rPr>
                <w:sz w:val="20"/>
                <w:szCs w:val="20"/>
              </w:rPr>
              <w:t>Once the project is initiated, it must be carried to completion in an expeditious manner, to the greatest extent</w:t>
            </w:r>
            <w:r>
              <w:rPr>
                <w:sz w:val="20"/>
                <w:szCs w:val="20"/>
              </w:rPr>
              <w:t xml:space="preserve"> </w:t>
            </w:r>
            <w:r w:rsidRPr="0040445D">
              <w:rPr>
                <w:sz w:val="20"/>
                <w:szCs w:val="20"/>
              </w:rPr>
              <w:t>practicable, to minimize the period of disturbance to the environment.</w:t>
            </w:r>
          </w:p>
        </w:tc>
        <w:tc>
          <w:tcPr>
            <w:tcW w:w="3510" w:type="dxa"/>
            <w:shd w:val="clear" w:color="auto" w:fill="FFFF00"/>
          </w:tcPr>
          <w:p w14:paraId="632A54FE" w14:textId="200FAD16" w:rsidR="003218D4" w:rsidRPr="00A205B7" w:rsidRDefault="003218D4" w:rsidP="00B33E63">
            <w:pPr>
              <w:pStyle w:val="TableParagraph"/>
              <w:ind w:right="162"/>
              <w:rPr>
                <w:sz w:val="20"/>
                <w:szCs w:val="20"/>
              </w:rPr>
            </w:pPr>
          </w:p>
        </w:tc>
        <w:tc>
          <w:tcPr>
            <w:tcW w:w="3875" w:type="dxa"/>
            <w:shd w:val="clear" w:color="auto" w:fill="FFFF00"/>
          </w:tcPr>
          <w:p w14:paraId="6A0B89AF" w14:textId="652E232E" w:rsidR="003218D4" w:rsidRPr="00A205B7" w:rsidRDefault="003218D4" w:rsidP="00B33E63">
            <w:pPr>
              <w:pStyle w:val="TableParagraph"/>
              <w:ind w:left="0"/>
              <w:rPr>
                <w:sz w:val="20"/>
                <w:szCs w:val="20"/>
              </w:rPr>
            </w:pPr>
            <w:r>
              <w:rPr>
                <w:sz w:val="20"/>
                <w:szCs w:val="20"/>
              </w:rPr>
              <w:t>T</w:t>
            </w:r>
            <w:r w:rsidRPr="0022373C">
              <w:rPr>
                <w:sz w:val="20"/>
                <w:szCs w:val="20"/>
              </w:rPr>
              <w:t>he CONTRACTOR shall comply with this commitment.</w:t>
            </w:r>
          </w:p>
        </w:tc>
      </w:tr>
      <w:tr w:rsidR="003218D4" w:rsidRPr="00A205B7" w14:paraId="706A1411" w14:textId="77777777" w:rsidTr="00B33E63">
        <w:trPr>
          <w:trHeight w:val="3673"/>
        </w:trPr>
        <w:tc>
          <w:tcPr>
            <w:tcW w:w="890" w:type="dxa"/>
            <w:shd w:val="clear" w:color="auto" w:fill="FFFF00"/>
          </w:tcPr>
          <w:p w14:paraId="0BA73A91" w14:textId="5A22BB08" w:rsidR="003218D4" w:rsidRPr="00A205B7" w:rsidRDefault="00157951" w:rsidP="00B33E63">
            <w:pPr>
              <w:pStyle w:val="TableParagraph"/>
              <w:spacing w:line="229" w:lineRule="exact"/>
              <w:ind w:left="107"/>
              <w:rPr>
                <w:spacing w:val="-10"/>
                <w:sz w:val="20"/>
                <w:szCs w:val="20"/>
              </w:rPr>
            </w:pPr>
            <w:r>
              <w:rPr>
                <w:spacing w:val="-10"/>
                <w:sz w:val="20"/>
                <w:szCs w:val="20"/>
              </w:rPr>
              <w:lastRenderedPageBreak/>
              <w:t>BCM-</w:t>
            </w:r>
            <w:r w:rsidR="003218D4">
              <w:rPr>
                <w:spacing w:val="-10"/>
                <w:sz w:val="20"/>
                <w:szCs w:val="20"/>
              </w:rPr>
              <w:t>10</w:t>
            </w:r>
          </w:p>
        </w:tc>
        <w:tc>
          <w:tcPr>
            <w:tcW w:w="4860" w:type="dxa"/>
            <w:shd w:val="clear" w:color="auto" w:fill="FFFF00"/>
          </w:tcPr>
          <w:p w14:paraId="297E8BD8" w14:textId="6123F628" w:rsidR="003218D4" w:rsidRPr="00A205B7" w:rsidRDefault="003218D4" w:rsidP="00B33E63">
            <w:pPr>
              <w:pStyle w:val="TableParagraph"/>
              <w:ind w:right="162"/>
              <w:rPr>
                <w:sz w:val="20"/>
                <w:szCs w:val="20"/>
              </w:rPr>
            </w:pPr>
            <w:r w:rsidRPr="0040445D">
              <w:rPr>
                <w:sz w:val="20"/>
                <w:szCs w:val="20"/>
              </w:rPr>
              <w:t>Mitigation for 0.33 acres of impacts to marsh/tidal critical areas, will be provided through the purchase of 4.46</w:t>
            </w:r>
            <w:r>
              <w:rPr>
                <w:sz w:val="20"/>
                <w:szCs w:val="20"/>
              </w:rPr>
              <w:t xml:space="preserve"> </w:t>
            </w:r>
            <w:r w:rsidRPr="0040445D">
              <w:rPr>
                <w:sz w:val="20"/>
                <w:szCs w:val="20"/>
              </w:rPr>
              <w:t>mitigation credits from an approved mitigation bank. The proof of purchase of the 4.46 tidal wetland mitigation</w:t>
            </w:r>
            <w:r>
              <w:rPr>
                <w:sz w:val="20"/>
                <w:szCs w:val="20"/>
              </w:rPr>
              <w:t xml:space="preserve"> </w:t>
            </w:r>
            <w:r w:rsidRPr="0040445D">
              <w:rPr>
                <w:sz w:val="20"/>
                <w:szCs w:val="20"/>
              </w:rPr>
              <w:t>credits must be submitted to the Department prior to beginning work on the project.</w:t>
            </w:r>
          </w:p>
        </w:tc>
        <w:tc>
          <w:tcPr>
            <w:tcW w:w="3510" w:type="dxa"/>
            <w:shd w:val="clear" w:color="auto" w:fill="FFFF00"/>
          </w:tcPr>
          <w:p w14:paraId="76C795A9" w14:textId="60C59A15" w:rsidR="003218D4" w:rsidRPr="00A205B7" w:rsidRDefault="003218D4" w:rsidP="00B33E63">
            <w:pPr>
              <w:pStyle w:val="TableParagraph"/>
              <w:ind w:right="162"/>
              <w:rPr>
                <w:sz w:val="20"/>
                <w:szCs w:val="20"/>
              </w:rPr>
            </w:pPr>
            <w:r w:rsidRPr="00A205B7">
              <w:rPr>
                <w:sz w:val="20"/>
                <w:szCs w:val="20"/>
              </w:rPr>
              <w:t xml:space="preserve">The SCDOT will </w:t>
            </w:r>
            <w:r>
              <w:rPr>
                <w:sz w:val="20"/>
                <w:szCs w:val="20"/>
              </w:rPr>
              <w:t xml:space="preserve">comply with this commitment. </w:t>
            </w:r>
          </w:p>
        </w:tc>
        <w:tc>
          <w:tcPr>
            <w:tcW w:w="3875" w:type="dxa"/>
            <w:shd w:val="clear" w:color="auto" w:fill="FFFF00"/>
          </w:tcPr>
          <w:p w14:paraId="61C57D70" w14:textId="118B23D9" w:rsidR="003218D4" w:rsidRPr="00A205B7" w:rsidRDefault="003218D4" w:rsidP="00B33E63">
            <w:pPr>
              <w:pStyle w:val="TableParagraph"/>
              <w:ind w:left="0"/>
              <w:rPr>
                <w:sz w:val="20"/>
                <w:szCs w:val="20"/>
              </w:rPr>
            </w:pPr>
            <w:r w:rsidRPr="00C264F0">
              <w:rPr>
                <w:sz w:val="20"/>
                <w:szCs w:val="20"/>
              </w:rPr>
              <w:t>The CONTRACTOR shall be responsible for completing any necessary permit modifications based on their final design</w:t>
            </w:r>
            <w:r>
              <w:rPr>
                <w:sz w:val="20"/>
                <w:szCs w:val="20"/>
              </w:rPr>
              <w:t>. The CONTRACTOR will also be responsible for securing</w:t>
            </w:r>
            <w:r w:rsidRPr="00C264F0">
              <w:rPr>
                <w:sz w:val="20"/>
                <w:szCs w:val="20"/>
              </w:rPr>
              <w:t xml:space="preserve"> any additional credits from a USACE approved Mitigation Bank.</w:t>
            </w:r>
            <w:r>
              <w:rPr>
                <w:sz w:val="20"/>
                <w:szCs w:val="20"/>
              </w:rPr>
              <w:t xml:space="preserve"> </w:t>
            </w:r>
            <w:r w:rsidRPr="00A205B7">
              <w:rPr>
                <w:sz w:val="20"/>
                <w:szCs w:val="20"/>
              </w:rPr>
              <w:t>The CONTRACTOR shall submit draft permit modification</w:t>
            </w:r>
            <w:r>
              <w:rPr>
                <w:sz w:val="20"/>
                <w:szCs w:val="20"/>
              </w:rPr>
              <w:t>s</w:t>
            </w:r>
            <w:r w:rsidRPr="00A205B7">
              <w:rPr>
                <w:sz w:val="20"/>
                <w:szCs w:val="20"/>
              </w:rPr>
              <w:t xml:space="preserve"> to the SCDOT Environmental Services Office (ESO) for coordination with USACE</w:t>
            </w:r>
            <w:r>
              <w:rPr>
                <w:sz w:val="20"/>
                <w:szCs w:val="20"/>
              </w:rPr>
              <w:t xml:space="preserve"> and BCM</w:t>
            </w:r>
            <w:r w:rsidRPr="00A205B7">
              <w:rPr>
                <w:sz w:val="20"/>
                <w:szCs w:val="20"/>
              </w:rPr>
              <w:t xml:space="preserve">. The CONTRACTOR shall make any necessary edits to the permit </w:t>
            </w:r>
            <w:r>
              <w:rPr>
                <w:sz w:val="20"/>
                <w:szCs w:val="20"/>
              </w:rPr>
              <w:t>modification</w:t>
            </w:r>
            <w:r w:rsidRPr="00A205B7">
              <w:rPr>
                <w:sz w:val="20"/>
                <w:szCs w:val="20"/>
              </w:rPr>
              <w:t xml:space="preserve"> as needed by the SCDOT</w:t>
            </w:r>
            <w:r>
              <w:rPr>
                <w:sz w:val="20"/>
                <w:szCs w:val="20"/>
              </w:rPr>
              <w:t xml:space="preserve">, </w:t>
            </w:r>
            <w:r w:rsidRPr="00A205B7">
              <w:rPr>
                <w:sz w:val="20"/>
                <w:szCs w:val="20"/>
              </w:rPr>
              <w:t>USACE</w:t>
            </w:r>
            <w:r>
              <w:rPr>
                <w:sz w:val="20"/>
                <w:szCs w:val="20"/>
              </w:rPr>
              <w:t>, or BCM</w:t>
            </w:r>
            <w:r w:rsidRPr="00A205B7">
              <w:rPr>
                <w:sz w:val="20"/>
                <w:szCs w:val="20"/>
              </w:rPr>
              <w:t>. The CONTRACTOR shall submit proof of purchase of mitigation credits as required.</w:t>
            </w:r>
          </w:p>
        </w:tc>
      </w:tr>
      <w:tr w:rsidR="003218D4" w:rsidRPr="00A205B7" w14:paraId="21586325" w14:textId="77777777" w:rsidTr="00B33E63">
        <w:trPr>
          <w:trHeight w:val="2836"/>
        </w:trPr>
        <w:tc>
          <w:tcPr>
            <w:tcW w:w="890" w:type="dxa"/>
            <w:shd w:val="clear" w:color="auto" w:fill="FFFF00"/>
          </w:tcPr>
          <w:p w14:paraId="150E3F53" w14:textId="1E700038" w:rsidR="003218D4" w:rsidRPr="00A205B7" w:rsidRDefault="00157951" w:rsidP="00B33E63">
            <w:pPr>
              <w:pStyle w:val="TableParagraph"/>
              <w:spacing w:line="229" w:lineRule="exact"/>
              <w:ind w:left="107"/>
              <w:rPr>
                <w:spacing w:val="-10"/>
                <w:sz w:val="20"/>
                <w:szCs w:val="20"/>
              </w:rPr>
            </w:pPr>
            <w:r>
              <w:rPr>
                <w:spacing w:val="-5"/>
                <w:sz w:val="20"/>
                <w:szCs w:val="20"/>
              </w:rPr>
              <w:t>BCM-</w:t>
            </w:r>
            <w:r w:rsidR="003218D4">
              <w:rPr>
                <w:spacing w:val="-5"/>
                <w:sz w:val="20"/>
                <w:szCs w:val="20"/>
              </w:rPr>
              <w:t>11</w:t>
            </w:r>
          </w:p>
        </w:tc>
        <w:tc>
          <w:tcPr>
            <w:tcW w:w="4860" w:type="dxa"/>
            <w:shd w:val="clear" w:color="auto" w:fill="FFFF00"/>
          </w:tcPr>
          <w:p w14:paraId="5EA00BF2" w14:textId="1A84BDA2" w:rsidR="003218D4" w:rsidRPr="0040445D" w:rsidRDefault="003218D4" w:rsidP="00B33E63">
            <w:pPr>
              <w:pStyle w:val="TableParagraph"/>
              <w:ind w:right="162"/>
              <w:rPr>
                <w:sz w:val="20"/>
                <w:szCs w:val="20"/>
              </w:rPr>
            </w:pPr>
            <w:r w:rsidRPr="0040445D">
              <w:rPr>
                <w:sz w:val="20"/>
                <w:szCs w:val="20"/>
              </w:rPr>
              <w:t>In the event that any historic or cultural resources and/or archaeological materials are found during the course</w:t>
            </w:r>
            <w:r>
              <w:rPr>
                <w:sz w:val="20"/>
                <w:szCs w:val="20"/>
              </w:rPr>
              <w:t xml:space="preserve"> </w:t>
            </w:r>
            <w:r w:rsidRPr="0040445D">
              <w:rPr>
                <w:sz w:val="20"/>
                <w:szCs w:val="20"/>
              </w:rPr>
              <w:t>of work, the applicant must notify the State Historic Preservation Office and the South Carolina Institute of</w:t>
            </w:r>
            <w:r>
              <w:rPr>
                <w:sz w:val="20"/>
                <w:szCs w:val="20"/>
              </w:rPr>
              <w:t xml:space="preserve"> </w:t>
            </w:r>
            <w:r w:rsidRPr="0040445D">
              <w:rPr>
                <w:sz w:val="20"/>
                <w:szCs w:val="20"/>
              </w:rPr>
              <w:t>Archaeology and Anthropology. Historic or cultural resources consist of those sites listed in the National</w:t>
            </w:r>
            <w:r>
              <w:rPr>
                <w:sz w:val="20"/>
                <w:szCs w:val="20"/>
              </w:rPr>
              <w:t xml:space="preserve"> </w:t>
            </w:r>
            <w:r w:rsidRPr="0040445D">
              <w:rPr>
                <w:sz w:val="20"/>
                <w:szCs w:val="20"/>
              </w:rPr>
              <w:t>Register of Historic Places and those sites that are eligible for the National Register. Archaeological materials</w:t>
            </w:r>
            <w:r>
              <w:rPr>
                <w:sz w:val="20"/>
                <w:szCs w:val="20"/>
              </w:rPr>
              <w:t xml:space="preserve"> </w:t>
            </w:r>
            <w:r w:rsidRPr="0040445D">
              <w:rPr>
                <w:sz w:val="20"/>
                <w:szCs w:val="20"/>
              </w:rPr>
              <w:t>consist of any items, fifty years old or older, which were made or used by man. These items include, but are not</w:t>
            </w:r>
            <w:r>
              <w:rPr>
                <w:sz w:val="20"/>
                <w:szCs w:val="20"/>
              </w:rPr>
              <w:t xml:space="preserve"> </w:t>
            </w:r>
            <w:r w:rsidRPr="0040445D">
              <w:rPr>
                <w:sz w:val="20"/>
                <w:szCs w:val="20"/>
              </w:rPr>
              <w:t>limited to, stone projectile points</w:t>
            </w:r>
            <w:r>
              <w:rPr>
                <w:sz w:val="20"/>
                <w:szCs w:val="20"/>
              </w:rPr>
              <w:t xml:space="preserve"> </w:t>
            </w:r>
            <w:r w:rsidRPr="0040445D">
              <w:rPr>
                <w:sz w:val="20"/>
                <w:szCs w:val="20"/>
              </w:rPr>
              <w:t>(arrowheads), ceramic sherds, bricks, worked wood, bone and stone, metal and glass objects, and human skeletal materials.</w:t>
            </w:r>
          </w:p>
        </w:tc>
        <w:tc>
          <w:tcPr>
            <w:tcW w:w="3510" w:type="dxa"/>
            <w:shd w:val="clear" w:color="auto" w:fill="FFFF00"/>
          </w:tcPr>
          <w:p w14:paraId="3CF736FA" w14:textId="77777777" w:rsidR="003218D4" w:rsidRPr="00A205B7" w:rsidRDefault="003218D4" w:rsidP="00B33E63">
            <w:pPr>
              <w:pStyle w:val="TableParagraph"/>
              <w:ind w:right="162"/>
              <w:rPr>
                <w:sz w:val="20"/>
                <w:szCs w:val="20"/>
              </w:rPr>
            </w:pPr>
          </w:p>
        </w:tc>
        <w:tc>
          <w:tcPr>
            <w:tcW w:w="3875" w:type="dxa"/>
            <w:shd w:val="clear" w:color="auto" w:fill="FFFF00"/>
          </w:tcPr>
          <w:p w14:paraId="7304FC85" w14:textId="219C5B8C" w:rsidR="003218D4" w:rsidRPr="00A205B7" w:rsidRDefault="003218D4" w:rsidP="00B33E63">
            <w:pPr>
              <w:pStyle w:val="TableParagraph"/>
              <w:ind w:left="0"/>
              <w:rPr>
                <w:sz w:val="20"/>
                <w:szCs w:val="20"/>
              </w:rPr>
            </w:pPr>
            <w:r w:rsidRPr="00A205B7">
              <w:rPr>
                <w:sz w:val="20"/>
                <w:szCs w:val="20"/>
              </w:rPr>
              <w:t>The CONTRACTOR shall comply with this commitment</w:t>
            </w:r>
            <w:r>
              <w:rPr>
                <w:sz w:val="20"/>
                <w:szCs w:val="20"/>
              </w:rPr>
              <w:t>.</w:t>
            </w:r>
          </w:p>
        </w:tc>
      </w:tr>
      <w:tr w:rsidR="003218D4" w:rsidRPr="00A205B7" w14:paraId="1EF7A8EB" w14:textId="77777777" w:rsidTr="00B33E63">
        <w:trPr>
          <w:trHeight w:val="1423"/>
        </w:trPr>
        <w:tc>
          <w:tcPr>
            <w:tcW w:w="890" w:type="dxa"/>
            <w:shd w:val="clear" w:color="auto" w:fill="FFFF00"/>
          </w:tcPr>
          <w:p w14:paraId="1BD406F6" w14:textId="50E88E6B" w:rsidR="003218D4" w:rsidRPr="00A205B7" w:rsidRDefault="00157951" w:rsidP="00B33E63">
            <w:pPr>
              <w:pStyle w:val="TableParagraph"/>
              <w:spacing w:line="229" w:lineRule="exact"/>
              <w:ind w:left="107"/>
              <w:rPr>
                <w:spacing w:val="-10"/>
                <w:sz w:val="20"/>
                <w:szCs w:val="20"/>
              </w:rPr>
            </w:pPr>
            <w:r>
              <w:rPr>
                <w:spacing w:val="-5"/>
                <w:sz w:val="20"/>
                <w:szCs w:val="20"/>
              </w:rPr>
              <w:lastRenderedPageBreak/>
              <w:t>BCM-</w:t>
            </w:r>
            <w:r w:rsidR="003218D4">
              <w:rPr>
                <w:spacing w:val="-5"/>
                <w:sz w:val="20"/>
                <w:szCs w:val="20"/>
              </w:rPr>
              <w:t>12</w:t>
            </w:r>
          </w:p>
        </w:tc>
        <w:tc>
          <w:tcPr>
            <w:tcW w:w="4860" w:type="dxa"/>
            <w:shd w:val="clear" w:color="auto" w:fill="FFFF00"/>
          </w:tcPr>
          <w:p w14:paraId="17BB596C" w14:textId="77777777" w:rsidR="003218D4" w:rsidRPr="00091860" w:rsidRDefault="003218D4" w:rsidP="00B33E63">
            <w:pPr>
              <w:pStyle w:val="TableParagraph"/>
              <w:ind w:right="162"/>
              <w:rPr>
                <w:sz w:val="20"/>
                <w:szCs w:val="20"/>
              </w:rPr>
            </w:pPr>
            <w:r w:rsidRPr="00091860">
              <w:rPr>
                <w:sz w:val="20"/>
                <w:szCs w:val="20"/>
              </w:rPr>
              <w:t>The applicant has agreed to a monitoring plan during construction for cultural resources identified as being</w:t>
            </w:r>
          </w:p>
          <w:p w14:paraId="301BD1BA" w14:textId="6FCF17BC" w:rsidR="003218D4" w:rsidRPr="0040445D" w:rsidRDefault="003218D4" w:rsidP="00B33E63">
            <w:pPr>
              <w:pStyle w:val="TableParagraph"/>
              <w:ind w:right="162"/>
              <w:rPr>
                <w:sz w:val="20"/>
                <w:szCs w:val="20"/>
              </w:rPr>
            </w:pPr>
            <w:r w:rsidRPr="00091860">
              <w:rPr>
                <w:sz w:val="20"/>
                <w:szCs w:val="20"/>
              </w:rPr>
              <w:t>adjacent to the project. See additional coordination letter on September 23, 2025 from SCDAH, SHPO Project Number 22-EJ0143, SCDOT Project No</w:t>
            </w:r>
            <w:r w:rsidRPr="0040445D">
              <w:rPr>
                <w:sz w:val="20"/>
                <w:szCs w:val="20"/>
              </w:rPr>
              <w:t>. P04131.</w:t>
            </w:r>
          </w:p>
        </w:tc>
        <w:tc>
          <w:tcPr>
            <w:tcW w:w="3510" w:type="dxa"/>
            <w:shd w:val="clear" w:color="auto" w:fill="FFFF00"/>
          </w:tcPr>
          <w:p w14:paraId="3649958D" w14:textId="77777777" w:rsidR="003218D4" w:rsidRPr="00A205B7" w:rsidRDefault="003218D4" w:rsidP="00B33E63">
            <w:pPr>
              <w:pStyle w:val="TableParagraph"/>
              <w:ind w:right="162"/>
              <w:rPr>
                <w:sz w:val="20"/>
                <w:szCs w:val="20"/>
              </w:rPr>
            </w:pPr>
          </w:p>
        </w:tc>
        <w:tc>
          <w:tcPr>
            <w:tcW w:w="3875" w:type="dxa"/>
            <w:shd w:val="clear" w:color="auto" w:fill="FFFF00"/>
          </w:tcPr>
          <w:p w14:paraId="3FFB18EA" w14:textId="24781953" w:rsidR="003218D4" w:rsidRPr="00A205B7" w:rsidRDefault="003218D4" w:rsidP="00B33E63">
            <w:pPr>
              <w:pStyle w:val="TableParagraph"/>
              <w:ind w:left="0"/>
              <w:rPr>
                <w:sz w:val="20"/>
                <w:szCs w:val="20"/>
              </w:rPr>
            </w:pPr>
            <w:r w:rsidRPr="00A205B7">
              <w:rPr>
                <w:sz w:val="20"/>
                <w:szCs w:val="20"/>
              </w:rPr>
              <w:t>The CONTRACTOR shall comply with this commitment.</w:t>
            </w:r>
            <w:r w:rsidR="008C4062">
              <w:rPr>
                <w:sz w:val="20"/>
                <w:szCs w:val="20"/>
              </w:rPr>
              <w:t xml:space="preserve"> The CONTRACTOR shall ensure appropriate staff are present to comply with the monitoring requirements. </w:t>
            </w:r>
          </w:p>
        </w:tc>
      </w:tr>
      <w:tr w:rsidR="003218D4" w:rsidRPr="00A205B7" w14:paraId="2D8DE38B" w14:textId="77777777" w:rsidTr="00B33E63">
        <w:trPr>
          <w:trHeight w:val="2233"/>
        </w:trPr>
        <w:tc>
          <w:tcPr>
            <w:tcW w:w="890" w:type="dxa"/>
            <w:tcBorders>
              <w:top w:val="single" w:sz="4" w:space="0" w:color="000000"/>
              <w:left w:val="single" w:sz="4" w:space="0" w:color="000000"/>
              <w:bottom w:val="single" w:sz="4" w:space="0" w:color="000000"/>
              <w:right w:val="single" w:sz="4" w:space="0" w:color="000000"/>
            </w:tcBorders>
            <w:shd w:val="clear" w:color="auto" w:fill="FFFF00"/>
          </w:tcPr>
          <w:p w14:paraId="765FCC44" w14:textId="21B67E41" w:rsidR="003218D4" w:rsidRPr="00AA2DB4" w:rsidRDefault="003647C7" w:rsidP="00B33E63">
            <w:pPr>
              <w:pStyle w:val="TableParagraph"/>
              <w:spacing w:line="229" w:lineRule="exact"/>
              <w:ind w:left="107"/>
              <w:rPr>
                <w:spacing w:val="-10"/>
                <w:sz w:val="20"/>
                <w:szCs w:val="20"/>
              </w:rPr>
            </w:pPr>
            <w:r>
              <w:rPr>
                <w:spacing w:val="-10"/>
                <w:sz w:val="20"/>
                <w:szCs w:val="20"/>
              </w:rPr>
              <w:t>BCM-</w:t>
            </w:r>
            <w:r w:rsidR="003218D4">
              <w:rPr>
                <w:spacing w:val="-10"/>
                <w:sz w:val="20"/>
                <w:szCs w:val="20"/>
              </w:rPr>
              <w:t>13</w:t>
            </w:r>
          </w:p>
        </w:tc>
        <w:tc>
          <w:tcPr>
            <w:tcW w:w="4860" w:type="dxa"/>
            <w:tcBorders>
              <w:top w:val="single" w:sz="4" w:space="0" w:color="000000"/>
              <w:left w:val="single" w:sz="4" w:space="0" w:color="000000"/>
              <w:bottom w:val="single" w:sz="4" w:space="0" w:color="000000"/>
              <w:right w:val="single" w:sz="4" w:space="0" w:color="000000"/>
            </w:tcBorders>
            <w:shd w:val="clear" w:color="auto" w:fill="FFFF00"/>
          </w:tcPr>
          <w:p w14:paraId="3E846096" w14:textId="78ED0417" w:rsidR="003218D4" w:rsidRPr="0040445D" w:rsidRDefault="003218D4" w:rsidP="00B33E63">
            <w:pPr>
              <w:pStyle w:val="TableParagraph"/>
              <w:ind w:right="162"/>
              <w:rPr>
                <w:sz w:val="20"/>
                <w:szCs w:val="20"/>
              </w:rPr>
            </w:pPr>
            <w:r w:rsidRPr="0040445D">
              <w:rPr>
                <w:sz w:val="20"/>
                <w:szCs w:val="20"/>
              </w:rPr>
              <w:t>The applicant has agreed to the boundaries of 38CH0319 and a 25' buffer must be marked on all construction</w:t>
            </w:r>
            <w:r>
              <w:rPr>
                <w:sz w:val="20"/>
                <w:szCs w:val="20"/>
              </w:rPr>
              <w:t xml:space="preserve"> </w:t>
            </w:r>
            <w:r w:rsidRPr="0040445D">
              <w:rPr>
                <w:sz w:val="20"/>
                <w:szCs w:val="20"/>
              </w:rPr>
              <w:t>documents and noted as "Historic Cemetery" and reference SC Code of Laws 16-17-600. The applicant should avoid any ground disturbance or temporary use of the cemetery and buffer area for staging equipment or materials {Per SCDAH, SHPO Project Number 22-EJ0143, SCOOT Project No. P041314).</w:t>
            </w:r>
          </w:p>
        </w:tc>
        <w:tc>
          <w:tcPr>
            <w:tcW w:w="3510" w:type="dxa"/>
            <w:tcBorders>
              <w:top w:val="single" w:sz="4" w:space="0" w:color="000000"/>
              <w:left w:val="single" w:sz="4" w:space="0" w:color="000000"/>
              <w:bottom w:val="single" w:sz="4" w:space="0" w:color="000000"/>
              <w:right w:val="single" w:sz="4" w:space="0" w:color="000000"/>
            </w:tcBorders>
            <w:shd w:val="clear" w:color="auto" w:fill="FFFF00"/>
          </w:tcPr>
          <w:p w14:paraId="777A2E42" w14:textId="0670D039" w:rsidR="003218D4" w:rsidRPr="00A205B7" w:rsidRDefault="003218D4" w:rsidP="00B33E63">
            <w:pPr>
              <w:pStyle w:val="TableParagraph"/>
              <w:ind w:right="162"/>
              <w:rPr>
                <w:sz w:val="20"/>
                <w:szCs w:val="20"/>
              </w:rPr>
            </w:pPr>
          </w:p>
        </w:tc>
        <w:tc>
          <w:tcPr>
            <w:tcW w:w="3875" w:type="dxa"/>
            <w:tcBorders>
              <w:top w:val="single" w:sz="4" w:space="0" w:color="000000"/>
              <w:left w:val="single" w:sz="4" w:space="0" w:color="000000"/>
              <w:bottom w:val="single" w:sz="4" w:space="0" w:color="000000"/>
              <w:right w:val="single" w:sz="4" w:space="0" w:color="000000"/>
            </w:tcBorders>
            <w:shd w:val="clear" w:color="auto" w:fill="FFFF00"/>
          </w:tcPr>
          <w:p w14:paraId="254D9D07" w14:textId="30F0BD53" w:rsidR="003218D4" w:rsidRPr="00A205B7" w:rsidRDefault="003218D4" w:rsidP="00B33E63">
            <w:pPr>
              <w:pStyle w:val="TableParagraph"/>
              <w:ind w:left="0"/>
              <w:rPr>
                <w:sz w:val="20"/>
                <w:szCs w:val="20"/>
              </w:rPr>
            </w:pPr>
            <w:r w:rsidRPr="00A205B7">
              <w:rPr>
                <w:sz w:val="20"/>
                <w:szCs w:val="20"/>
              </w:rPr>
              <w:t xml:space="preserve">The CONTRACTOR shall comply with this commitment. </w:t>
            </w:r>
          </w:p>
        </w:tc>
      </w:tr>
      <w:tr w:rsidR="003218D4" w:rsidRPr="00A205B7" w14:paraId="610DBE7C" w14:textId="77777777" w:rsidTr="00B33E63">
        <w:trPr>
          <w:trHeight w:val="901"/>
        </w:trPr>
        <w:tc>
          <w:tcPr>
            <w:tcW w:w="890" w:type="dxa"/>
            <w:tcBorders>
              <w:top w:val="single" w:sz="4" w:space="0" w:color="000000"/>
              <w:left w:val="single" w:sz="4" w:space="0" w:color="000000"/>
              <w:bottom w:val="single" w:sz="4" w:space="0" w:color="000000"/>
              <w:right w:val="single" w:sz="4" w:space="0" w:color="000000"/>
            </w:tcBorders>
            <w:shd w:val="clear" w:color="auto" w:fill="FFFF00"/>
          </w:tcPr>
          <w:p w14:paraId="375F28B5" w14:textId="6A23A5AF" w:rsidR="003218D4" w:rsidRPr="00AA2DB4" w:rsidRDefault="003647C7" w:rsidP="00B33E63">
            <w:pPr>
              <w:pStyle w:val="TableParagraph"/>
              <w:spacing w:line="229" w:lineRule="exact"/>
              <w:ind w:left="107"/>
              <w:rPr>
                <w:spacing w:val="-10"/>
                <w:sz w:val="20"/>
                <w:szCs w:val="20"/>
              </w:rPr>
            </w:pPr>
            <w:r>
              <w:rPr>
                <w:spacing w:val="-10"/>
                <w:sz w:val="20"/>
                <w:szCs w:val="20"/>
              </w:rPr>
              <w:t>BCM-</w:t>
            </w:r>
            <w:r w:rsidR="003218D4">
              <w:rPr>
                <w:spacing w:val="-10"/>
                <w:sz w:val="20"/>
                <w:szCs w:val="20"/>
              </w:rPr>
              <w:t>14</w:t>
            </w:r>
          </w:p>
        </w:tc>
        <w:tc>
          <w:tcPr>
            <w:tcW w:w="4860" w:type="dxa"/>
            <w:tcBorders>
              <w:top w:val="single" w:sz="4" w:space="0" w:color="000000"/>
              <w:left w:val="single" w:sz="4" w:space="0" w:color="000000"/>
              <w:bottom w:val="single" w:sz="4" w:space="0" w:color="000000"/>
              <w:right w:val="single" w:sz="4" w:space="0" w:color="000000"/>
            </w:tcBorders>
            <w:shd w:val="clear" w:color="auto" w:fill="FFFF00"/>
          </w:tcPr>
          <w:p w14:paraId="52950CA9" w14:textId="77777777" w:rsidR="003218D4" w:rsidRPr="0040445D" w:rsidRDefault="003218D4" w:rsidP="00B33E63">
            <w:pPr>
              <w:pStyle w:val="TableParagraph"/>
              <w:ind w:right="162"/>
              <w:rPr>
                <w:sz w:val="20"/>
                <w:szCs w:val="20"/>
              </w:rPr>
            </w:pPr>
            <w:r w:rsidRPr="0040445D">
              <w:rPr>
                <w:sz w:val="20"/>
                <w:szCs w:val="20"/>
              </w:rPr>
              <w:t>The project must be consistent with State Stormwater Permitting requirements during and post construction</w:t>
            </w:r>
          </w:p>
          <w:p w14:paraId="58A98018" w14:textId="3B138723" w:rsidR="003218D4" w:rsidRPr="00A205B7" w:rsidRDefault="003218D4" w:rsidP="00B33E63">
            <w:pPr>
              <w:pStyle w:val="TableParagraph"/>
              <w:ind w:right="162"/>
              <w:rPr>
                <w:sz w:val="20"/>
                <w:szCs w:val="20"/>
              </w:rPr>
            </w:pPr>
            <w:r w:rsidRPr="0040445D">
              <w:rPr>
                <w:sz w:val="20"/>
                <w:szCs w:val="20"/>
              </w:rPr>
              <w:t>for protection of water quality.</w:t>
            </w:r>
          </w:p>
        </w:tc>
        <w:tc>
          <w:tcPr>
            <w:tcW w:w="3510" w:type="dxa"/>
            <w:tcBorders>
              <w:top w:val="single" w:sz="4" w:space="0" w:color="000000"/>
              <w:left w:val="single" w:sz="4" w:space="0" w:color="000000"/>
              <w:bottom w:val="single" w:sz="4" w:space="0" w:color="000000"/>
              <w:right w:val="single" w:sz="4" w:space="0" w:color="000000"/>
            </w:tcBorders>
            <w:shd w:val="clear" w:color="auto" w:fill="FFFF00"/>
          </w:tcPr>
          <w:p w14:paraId="79A3F879" w14:textId="4AE65326" w:rsidR="003218D4" w:rsidRPr="00A205B7" w:rsidRDefault="003218D4" w:rsidP="00B33E63">
            <w:pPr>
              <w:pStyle w:val="TableParagraph"/>
              <w:ind w:right="162"/>
              <w:rPr>
                <w:sz w:val="20"/>
                <w:szCs w:val="20"/>
              </w:rPr>
            </w:pPr>
          </w:p>
        </w:tc>
        <w:tc>
          <w:tcPr>
            <w:tcW w:w="3875" w:type="dxa"/>
            <w:tcBorders>
              <w:top w:val="single" w:sz="4" w:space="0" w:color="000000"/>
              <w:left w:val="single" w:sz="4" w:space="0" w:color="000000"/>
              <w:bottom w:val="single" w:sz="4" w:space="0" w:color="000000"/>
              <w:right w:val="single" w:sz="4" w:space="0" w:color="000000"/>
            </w:tcBorders>
            <w:shd w:val="clear" w:color="auto" w:fill="FFFF00"/>
          </w:tcPr>
          <w:p w14:paraId="704D5048" w14:textId="1546CD00" w:rsidR="003218D4" w:rsidRPr="00A205B7" w:rsidRDefault="003218D4" w:rsidP="00B33E63">
            <w:pPr>
              <w:pStyle w:val="TableParagraph"/>
              <w:ind w:left="0"/>
              <w:rPr>
                <w:sz w:val="20"/>
                <w:szCs w:val="20"/>
              </w:rPr>
            </w:pPr>
            <w:r w:rsidRPr="008D78AF">
              <w:rPr>
                <w:sz w:val="20"/>
                <w:szCs w:val="20"/>
              </w:rPr>
              <w:t>The CONTRACTOR</w:t>
            </w:r>
            <w:r>
              <w:rPr>
                <w:sz w:val="20"/>
                <w:szCs w:val="20"/>
              </w:rPr>
              <w:t xml:space="preserve"> shall comply with this commitment. </w:t>
            </w:r>
          </w:p>
        </w:tc>
      </w:tr>
      <w:tr w:rsidR="003218D4" w:rsidRPr="00A205B7" w14:paraId="68C2F3DC" w14:textId="77777777" w:rsidTr="00B33E63">
        <w:trPr>
          <w:trHeight w:val="1873"/>
        </w:trPr>
        <w:tc>
          <w:tcPr>
            <w:tcW w:w="890" w:type="dxa"/>
            <w:tcBorders>
              <w:top w:val="single" w:sz="4" w:space="0" w:color="000000"/>
              <w:left w:val="single" w:sz="4" w:space="0" w:color="000000"/>
              <w:bottom w:val="single" w:sz="4" w:space="0" w:color="000000"/>
              <w:right w:val="single" w:sz="4" w:space="0" w:color="000000"/>
            </w:tcBorders>
            <w:shd w:val="clear" w:color="auto" w:fill="FFFF00"/>
          </w:tcPr>
          <w:p w14:paraId="67517D47" w14:textId="711CBD2F" w:rsidR="003218D4" w:rsidRPr="00AA2DB4" w:rsidRDefault="003647C7" w:rsidP="00B33E63">
            <w:pPr>
              <w:pStyle w:val="TableParagraph"/>
              <w:spacing w:line="229" w:lineRule="exact"/>
              <w:ind w:left="107"/>
              <w:rPr>
                <w:spacing w:val="-10"/>
                <w:sz w:val="20"/>
                <w:szCs w:val="20"/>
              </w:rPr>
            </w:pPr>
            <w:r>
              <w:rPr>
                <w:spacing w:val="-10"/>
                <w:sz w:val="20"/>
                <w:szCs w:val="20"/>
              </w:rPr>
              <w:t>BCM-</w:t>
            </w:r>
            <w:r w:rsidR="003218D4">
              <w:rPr>
                <w:spacing w:val="-10"/>
                <w:sz w:val="20"/>
                <w:szCs w:val="20"/>
              </w:rPr>
              <w:t>15</w:t>
            </w:r>
          </w:p>
        </w:tc>
        <w:tc>
          <w:tcPr>
            <w:tcW w:w="4860" w:type="dxa"/>
            <w:tcBorders>
              <w:top w:val="single" w:sz="4" w:space="0" w:color="000000"/>
              <w:left w:val="single" w:sz="4" w:space="0" w:color="000000"/>
              <w:bottom w:val="single" w:sz="4" w:space="0" w:color="000000"/>
              <w:right w:val="single" w:sz="4" w:space="0" w:color="000000"/>
            </w:tcBorders>
            <w:shd w:val="clear" w:color="auto" w:fill="FFFF00"/>
          </w:tcPr>
          <w:p w14:paraId="6A91F2BE" w14:textId="11A7D741" w:rsidR="003218D4" w:rsidRPr="0040445D" w:rsidRDefault="003218D4" w:rsidP="00B33E63">
            <w:pPr>
              <w:pStyle w:val="TableParagraph"/>
              <w:ind w:right="162"/>
              <w:rPr>
                <w:sz w:val="20"/>
                <w:szCs w:val="20"/>
              </w:rPr>
            </w:pPr>
            <w:r w:rsidRPr="0040445D">
              <w:rPr>
                <w:sz w:val="20"/>
                <w:szCs w:val="20"/>
              </w:rPr>
              <w:t>All construction BMPs must be installed, inspected and maintained to hold sediment onsite and to protect any</w:t>
            </w:r>
            <w:r>
              <w:rPr>
                <w:sz w:val="20"/>
                <w:szCs w:val="20"/>
              </w:rPr>
              <w:t xml:space="preserve"> </w:t>
            </w:r>
            <w:r w:rsidRPr="0040445D">
              <w:rPr>
                <w:sz w:val="20"/>
                <w:szCs w:val="20"/>
              </w:rPr>
              <w:t>adjacent or downstream critical area, wetlands and waters through the life of the project. Upon completion of</w:t>
            </w:r>
            <w:r>
              <w:rPr>
                <w:sz w:val="20"/>
                <w:szCs w:val="20"/>
              </w:rPr>
              <w:t xml:space="preserve"> </w:t>
            </w:r>
            <w:r w:rsidRPr="0040445D">
              <w:rPr>
                <w:sz w:val="20"/>
                <w:szCs w:val="20"/>
              </w:rPr>
              <w:t>construction activities, all disturbed (including undeveloped) areas, including those impacted for access, must be immediately stabilized.</w:t>
            </w:r>
          </w:p>
        </w:tc>
        <w:tc>
          <w:tcPr>
            <w:tcW w:w="3510" w:type="dxa"/>
            <w:tcBorders>
              <w:top w:val="single" w:sz="4" w:space="0" w:color="000000"/>
              <w:left w:val="single" w:sz="4" w:space="0" w:color="000000"/>
              <w:bottom w:val="single" w:sz="4" w:space="0" w:color="000000"/>
              <w:right w:val="single" w:sz="4" w:space="0" w:color="000000"/>
            </w:tcBorders>
            <w:shd w:val="clear" w:color="auto" w:fill="FFFF00"/>
          </w:tcPr>
          <w:p w14:paraId="7C1A4A59" w14:textId="583324C2" w:rsidR="003218D4" w:rsidRPr="00A205B7" w:rsidRDefault="003218D4" w:rsidP="00B33E63">
            <w:pPr>
              <w:pStyle w:val="TableParagraph"/>
              <w:ind w:right="162"/>
              <w:rPr>
                <w:sz w:val="20"/>
                <w:szCs w:val="20"/>
              </w:rPr>
            </w:pPr>
          </w:p>
        </w:tc>
        <w:tc>
          <w:tcPr>
            <w:tcW w:w="3875" w:type="dxa"/>
            <w:tcBorders>
              <w:top w:val="single" w:sz="4" w:space="0" w:color="000000"/>
              <w:left w:val="single" w:sz="4" w:space="0" w:color="000000"/>
              <w:bottom w:val="single" w:sz="4" w:space="0" w:color="000000"/>
              <w:right w:val="single" w:sz="4" w:space="0" w:color="000000"/>
            </w:tcBorders>
            <w:shd w:val="clear" w:color="auto" w:fill="FFFF00"/>
          </w:tcPr>
          <w:p w14:paraId="6252F885" w14:textId="77777777" w:rsidR="003218D4" w:rsidRDefault="003218D4" w:rsidP="00B33E63">
            <w:pPr>
              <w:pStyle w:val="TableParagraph"/>
              <w:ind w:left="0"/>
              <w:rPr>
                <w:sz w:val="20"/>
                <w:szCs w:val="20"/>
              </w:rPr>
            </w:pPr>
            <w:r w:rsidRPr="00A205B7">
              <w:rPr>
                <w:sz w:val="20"/>
                <w:szCs w:val="20"/>
              </w:rPr>
              <w:t xml:space="preserve">The CONTRACTOR shall comply with this commitment. </w:t>
            </w:r>
          </w:p>
          <w:p w14:paraId="53188B79" w14:textId="77777777" w:rsidR="003218D4" w:rsidRDefault="003218D4" w:rsidP="00B33E63">
            <w:pPr>
              <w:pStyle w:val="TableParagraph"/>
              <w:ind w:left="0"/>
              <w:rPr>
                <w:sz w:val="20"/>
                <w:szCs w:val="20"/>
              </w:rPr>
            </w:pPr>
          </w:p>
          <w:p w14:paraId="17A324AE" w14:textId="684419D4" w:rsidR="003218D4" w:rsidRPr="00A205B7" w:rsidRDefault="003218D4" w:rsidP="00B33E63">
            <w:pPr>
              <w:pStyle w:val="TableParagraph"/>
              <w:ind w:left="0"/>
              <w:rPr>
                <w:sz w:val="20"/>
                <w:szCs w:val="20"/>
              </w:rPr>
            </w:pPr>
          </w:p>
        </w:tc>
      </w:tr>
      <w:tr w:rsidR="003218D4" w:rsidRPr="00A205B7" w14:paraId="21387747" w14:textId="77777777" w:rsidTr="00B33E63">
        <w:trPr>
          <w:trHeight w:val="1153"/>
        </w:trPr>
        <w:tc>
          <w:tcPr>
            <w:tcW w:w="890" w:type="dxa"/>
            <w:tcBorders>
              <w:top w:val="single" w:sz="4" w:space="0" w:color="000000"/>
              <w:left w:val="single" w:sz="4" w:space="0" w:color="000000"/>
              <w:bottom w:val="single" w:sz="4" w:space="0" w:color="000000"/>
              <w:right w:val="single" w:sz="4" w:space="0" w:color="000000"/>
            </w:tcBorders>
            <w:shd w:val="clear" w:color="auto" w:fill="FFFF00"/>
          </w:tcPr>
          <w:p w14:paraId="1A123829" w14:textId="0CD329B8" w:rsidR="003218D4" w:rsidRPr="00AA2DB4" w:rsidRDefault="003647C7" w:rsidP="00B33E63">
            <w:pPr>
              <w:pStyle w:val="TableParagraph"/>
              <w:spacing w:line="229" w:lineRule="exact"/>
              <w:ind w:left="107"/>
              <w:rPr>
                <w:spacing w:val="-10"/>
                <w:sz w:val="20"/>
                <w:szCs w:val="20"/>
              </w:rPr>
            </w:pPr>
            <w:r>
              <w:rPr>
                <w:spacing w:val="-10"/>
                <w:sz w:val="20"/>
                <w:szCs w:val="20"/>
              </w:rPr>
              <w:t>BCM-</w:t>
            </w:r>
            <w:r w:rsidR="003218D4">
              <w:rPr>
                <w:spacing w:val="-10"/>
                <w:sz w:val="20"/>
                <w:szCs w:val="20"/>
              </w:rPr>
              <w:t>16</w:t>
            </w:r>
          </w:p>
        </w:tc>
        <w:tc>
          <w:tcPr>
            <w:tcW w:w="4860" w:type="dxa"/>
            <w:tcBorders>
              <w:top w:val="single" w:sz="4" w:space="0" w:color="000000"/>
              <w:left w:val="single" w:sz="4" w:space="0" w:color="000000"/>
              <w:bottom w:val="single" w:sz="4" w:space="0" w:color="000000"/>
              <w:right w:val="single" w:sz="4" w:space="0" w:color="000000"/>
            </w:tcBorders>
            <w:shd w:val="clear" w:color="auto" w:fill="FFFF00"/>
          </w:tcPr>
          <w:p w14:paraId="700E452A" w14:textId="50ACD5BD" w:rsidR="003218D4" w:rsidRPr="00A205B7" w:rsidRDefault="003218D4" w:rsidP="00B33E63">
            <w:pPr>
              <w:pStyle w:val="TableParagraph"/>
              <w:ind w:right="162"/>
              <w:rPr>
                <w:sz w:val="20"/>
                <w:szCs w:val="20"/>
              </w:rPr>
            </w:pPr>
            <w:r w:rsidRPr="0040445D">
              <w:rPr>
                <w:sz w:val="20"/>
                <w:szCs w:val="20"/>
              </w:rPr>
              <w:t>The applicant agrees to coordinate with SCDNR if state protected species are encountered during construction.</w:t>
            </w:r>
          </w:p>
        </w:tc>
        <w:tc>
          <w:tcPr>
            <w:tcW w:w="3510" w:type="dxa"/>
            <w:tcBorders>
              <w:top w:val="single" w:sz="4" w:space="0" w:color="000000"/>
              <w:left w:val="single" w:sz="4" w:space="0" w:color="000000"/>
              <w:bottom w:val="single" w:sz="4" w:space="0" w:color="000000"/>
              <w:right w:val="single" w:sz="4" w:space="0" w:color="000000"/>
            </w:tcBorders>
            <w:shd w:val="clear" w:color="auto" w:fill="FFFF00"/>
          </w:tcPr>
          <w:p w14:paraId="6E80545E" w14:textId="77777777" w:rsidR="003218D4" w:rsidRPr="00A205B7" w:rsidRDefault="003218D4" w:rsidP="00B33E63">
            <w:pPr>
              <w:pStyle w:val="TableParagraph"/>
              <w:ind w:right="162"/>
              <w:rPr>
                <w:sz w:val="20"/>
                <w:szCs w:val="20"/>
              </w:rPr>
            </w:pPr>
          </w:p>
        </w:tc>
        <w:tc>
          <w:tcPr>
            <w:tcW w:w="3875" w:type="dxa"/>
            <w:tcBorders>
              <w:top w:val="single" w:sz="4" w:space="0" w:color="000000"/>
              <w:left w:val="single" w:sz="4" w:space="0" w:color="000000"/>
              <w:bottom w:val="single" w:sz="4" w:space="0" w:color="000000"/>
              <w:right w:val="single" w:sz="4" w:space="0" w:color="000000"/>
            </w:tcBorders>
            <w:shd w:val="clear" w:color="auto" w:fill="FFFF00"/>
          </w:tcPr>
          <w:p w14:paraId="4C317A95" w14:textId="77777777" w:rsidR="003218D4" w:rsidRPr="00A205B7" w:rsidRDefault="003218D4" w:rsidP="00B33E63">
            <w:pPr>
              <w:pStyle w:val="TableParagraph"/>
              <w:ind w:left="0"/>
              <w:rPr>
                <w:sz w:val="20"/>
                <w:szCs w:val="20"/>
              </w:rPr>
            </w:pPr>
            <w:r w:rsidRPr="00A205B7">
              <w:rPr>
                <w:sz w:val="20"/>
                <w:szCs w:val="20"/>
              </w:rPr>
              <w:t>The CONTRACTOR shall comply with this commitment.</w:t>
            </w:r>
          </w:p>
        </w:tc>
      </w:tr>
      <w:tr w:rsidR="003218D4" w:rsidRPr="00A205B7" w14:paraId="430809C8" w14:textId="77777777" w:rsidTr="00B33E63">
        <w:trPr>
          <w:trHeight w:val="2836"/>
        </w:trPr>
        <w:tc>
          <w:tcPr>
            <w:tcW w:w="890" w:type="dxa"/>
            <w:shd w:val="clear" w:color="auto" w:fill="FFFF00"/>
          </w:tcPr>
          <w:p w14:paraId="58809DFB" w14:textId="1E4BB20C" w:rsidR="003218D4" w:rsidRPr="00A205B7" w:rsidRDefault="003647C7" w:rsidP="00B33E63">
            <w:pPr>
              <w:pStyle w:val="TableParagraph"/>
              <w:spacing w:line="229" w:lineRule="exact"/>
              <w:ind w:left="107"/>
              <w:rPr>
                <w:spacing w:val="-10"/>
                <w:sz w:val="20"/>
                <w:szCs w:val="20"/>
              </w:rPr>
            </w:pPr>
            <w:r>
              <w:rPr>
                <w:spacing w:val="-5"/>
                <w:sz w:val="20"/>
                <w:szCs w:val="20"/>
              </w:rPr>
              <w:lastRenderedPageBreak/>
              <w:t>BCM-</w:t>
            </w:r>
            <w:r w:rsidR="003218D4">
              <w:rPr>
                <w:spacing w:val="-5"/>
                <w:sz w:val="20"/>
                <w:szCs w:val="20"/>
              </w:rPr>
              <w:t>17</w:t>
            </w:r>
          </w:p>
        </w:tc>
        <w:tc>
          <w:tcPr>
            <w:tcW w:w="4860" w:type="dxa"/>
            <w:shd w:val="clear" w:color="auto" w:fill="FFFF00"/>
          </w:tcPr>
          <w:p w14:paraId="05C0CD27" w14:textId="3B23D914" w:rsidR="003218D4" w:rsidRPr="0040445D" w:rsidRDefault="003218D4" w:rsidP="00B33E63">
            <w:pPr>
              <w:pStyle w:val="TableParagraph"/>
              <w:ind w:right="162"/>
              <w:rPr>
                <w:sz w:val="20"/>
                <w:szCs w:val="20"/>
              </w:rPr>
            </w:pPr>
            <w:r w:rsidRPr="0040445D">
              <w:rPr>
                <w:sz w:val="20"/>
                <w:szCs w:val="20"/>
              </w:rPr>
              <w:t>The applicant agrees to implement the following Best Management Practices be incorporated into the design</w:t>
            </w:r>
            <w:r>
              <w:rPr>
                <w:sz w:val="20"/>
                <w:szCs w:val="20"/>
              </w:rPr>
              <w:t xml:space="preserve"> </w:t>
            </w:r>
            <w:r w:rsidRPr="0040445D">
              <w:rPr>
                <w:sz w:val="20"/>
                <w:szCs w:val="20"/>
              </w:rPr>
              <w:t>of all bridges:</w:t>
            </w:r>
          </w:p>
          <w:p w14:paraId="7A37080F" w14:textId="77777777" w:rsidR="003218D4" w:rsidRPr="0040445D" w:rsidRDefault="003218D4" w:rsidP="00B33E63">
            <w:pPr>
              <w:pStyle w:val="TableParagraph"/>
              <w:ind w:right="162"/>
              <w:rPr>
                <w:sz w:val="20"/>
                <w:szCs w:val="20"/>
              </w:rPr>
            </w:pPr>
          </w:p>
          <w:p w14:paraId="508B05D8" w14:textId="77777777" w:rsidR="003218D4" w:rsidRPr="0040445D" w:rsidRDefault="003218D4" w:rsidP="00B33E63">
            <w:pPr>
              <w:pStyle w:val="TableParagraph"/>
              <w:ind w:right="162"/>
              <w:rPr>
                <w:sz w:val="20"/>
                <w:szCs w:val="20"/>
              </w:rPr>
            </w:pPr>
            <w:r w:rsidRPr="0040445D">
              <w:rPr>
                <w:sz w:val="20"/>
                <w:szCs w:val="20"/>
              </w:rPr>
              <w:t>a. All necessary measures will be taken to prevent oil, tar, trash, debris, and other pollutants from entering</w:t>
            </w:r>
          </w:p>
          <w:p w14:paraId="006BFD8C" w14:textId="77777777" w:rsidR="003218D4" w:rsidRPr="0040445D" w:rsidRDefault="003218D4" w:rsidP="00B33E63">
            <w:pPr>
              <w:pStyle w:val="TableParagraph"/>
              <w:ind w:right="162"/>
              <w:rPr>
                <w:sz w:val="20"/>
                <w:szCs w:val="20"/>
              </w:rPr>
            </w:pPr>
            <w:r w:rsidRPr="0040445D">
              <w:rPr>
                <w:sz w:val="20"/>
                <w:szCs w:val="20"/>
              </w:rPr>
              <w:t>the adjacent waterway and/or wetland</w:t>
            </w:r>
          </w:p>
          <w:p w14:paraId="49EAA1AD" w14:textId="77777777" w:rsidR="003218D4" w:rsidRPr="0040445D" w:rsidRDefault="003218D4" w:rsidP="00B33E63">
            <w:pPr>
              <w:pStyle w:val="TableParagraph"/>
              <w:ind w:right="162"/>
              <w:rPr>
                <w:sz w:val="20"/>
                <w:szCs w:val="20"/>
              </w:rPr>
            </w:pPr>
            <w:r w:rsidRPr="0040445D">
              <w:rPr>
                <w:sz w:val="20"/>
                <w:szCs w:val="20"/>
              </w:rPr>
              <w:t>b. Bridge decks will be designed to keep runoff velocities low and control pollutant loadings</w:t>
            </w:r>
          </w:p>
          <w:p w14:paraId="49493E11" w14:textId="77777777" w:rsidR="003218D4" w:rsidRPr="0040445D" w:rsidRDefault="003218D4" w:rsidP="00B33E63">
            <w:pPr>
              <w:pStyle w:val="TableParagraph"/>
              <w:ind w:right="162"/>
              <w:rPr>
                <w:sz w:val="20"/>
                <w:szCs w:val="20"/>
              </w:rPr>
            </w:pPr>
            <w:r w:rsidRPr="0040445D">
              <w:rPr>
                <w:sz w:val="20"/>
                <w:szCs w:val="20"/>
              </w:rPr>
              <w:t>c. The use of scuppers on bridges will be minimized and all deck drainage will be conveyed to land for</w:t>
            </w:r>
          </w:p>
          <w:p w14:paraId="19DEFDC7" w14:textId="77777777" w:rsidR="003218D4" w:rsidRPr="0040445D" w:rsidRDefault="003218D4" w:rsidP="00B33E63">
            <w:pPr>
              <w:pStyle w:val="TableParagraph"/>
              <w:ind w:right="162"/>
              <w:rPr>
                <w:sz w:val="20"/>
                <w:szCs w:val="20"/>
              </w:rPr>
            </w:pPr>
            <w:r w:rsidRPr="0040445D">
              <w:rPr>
                <w:sz w:val="20"/>
                <w:szCs w:val="20"/>
              </w:rPr>
              <w:t>treatment in detention ponds and infiltration systems to mitigate pollution loads</w:t>
            </w:r>
          </w:p>
          <w:p w14:paraId="59399CDE" w14:textId="1ABA687A" w:rsidR="003218D4" w:rsidRPr="00A205B7" w:rsidRDefault="003218D4" w:rsidP="00B33E63">
            <w:pPr>
              <w:pStyle w:val="TableParagraph"/>
              <w:ind w:right="162"/>
              <w:rPr>
                <w:sz w:val="20"/>
                <w:szCs w:val="20"/>
              </w:rPr>
            </w:pPr>
            <w:r w:rsidRPr="0040445D">
              <w:rPr>
                <w:sz w:val="20"/>
                <w:szCs w:val="20"/>
              </w:rPr>
              <w:t>d. Conveyance systems will be designed to withstand the velocities of projected peak discharge</w:t>
            </w:r>
          </w:p>
        </w:tc>
        <w:tc>
          <w:tcPr>
            <w:tcW w:w="3510" w:type="dxa"/>
            <w:shd w:val="clear" w:color="auto" w:fill="FFFF00"/>
          </w:tcPr>
          <w:p w14:paraId="1243E610" w14:textId="7890B5CF" w:rsidR="003218D4" w:rsidRPr="00A205B7" w:rsidRDefault="003218D4" w:rsidP="00B33E63">
            <w:pPr>
              <w:pStyle w:val="TableParagraph"/>
              <w:ind w:right="162"/>
              <w:rPr>
                <w:sz w:val="20"/>
                <w:szCs w:val="20"/>
              </w:rPr>
            </w:pPr>
          </w:p>
        </w:tc>
        <w:tc>
          <w:tcPr>
            <w:tcW w:w="3875" w:type="dxa"/>
            <w:shd w:val="clear" w:color="auto" w:fill="FFFF00"/>
          </w:tcPr>
          <w:p w14:paraId="51DDBF7D" w14:textId="25D81314" w:rsidR="003218D4" w:rsidRPr="00A205B7" w:rsidRDefault="003218D4" w:rsidP="00B33E63">
            <w:pPr>
              <w:pStyle w:val="TableParagraph"/>
              <w:ind w:left="0"/>
              <w:rPr>
                <w:sz w:val="20"/>
                <w:szCs w:val="20"/>
              </w:rPr>
            </w:pPr>
            <w:r w:rsidRPr="00A205B7">
              <w:rPr>
                <w:sz w:val="20"/>
                <w:szCs w:val="20"/>
              </w:rPr>
              <w:t>The CONTRACTOR shall comply with this commitment</w:t>
            </w:r>
            <w:r>
              <w:rPr>
                <w:sz w:val="20"/>
                <w:szCs w:val="20"/>
              </w:rPr>
              <w:t>.</w:t>
            </w:r>
          </w:p>
        </w:tc>
      </w:tr>
      <w:tr w:rsidR="003218D4" w:rsidRPr="00A205B7" w14:paraId="2FDB77A4" w14:textId="77777777" w:rsidTr="00B33E63">
        <w:trPr>
          <w:trHeight w:val="928"/>
        </w:trPr>
        <w:tc>
          <w:tcPr>
            <w:tcW w:w="890" w:type="dxa"/>
            <w:shd w:val="clear" w:color="auto" w:fill="FFFF00"/>
          </w:tcPr>
          <w:p w14:paraId="5A749835" w14:textId="37030EAE" w:rsidR="003218D4" w:rsidRPr="00A205B7" w:rsidRDefault="003647C7" w:rsidP="00B33E63">
            <w:pPr>
              <w:pStyle w:val="TableParagraph"/>
              <w:spacing w:line="229" w:lineRule="exact"/>
              <w:ind w:left="107"/>
              <w:rPr>
                <w:spacing w:val="-10"/>
                <w:sz w:val="20"/>
                <w:szCs w:val="20"/>
              </w:rPr>
            </w:pPr>
            <w:r>
              <w:rPr>
                <w:spacing w:val="-5"/>
                <w:sz w:val="20"/>
                <w:szCs w:val="20"/>
              </w:rPr>
              <w:t>BCM-</w:t>
            </w:r>
            <w:r w:rsidR="003218D4">
              <w:rPr>
                <w:spacing w:val="-5"/>
                <w:sz w:val="20"/>
                <w:szCs w:val="20"/>
              </w:rPr>
              <w:t>18</w:t>
            </w:r>
          </w:p>
        </w:tc>
        <w:tc>
          <w:tcPr>
            <w:tcW w:w="4860" w:type="dxa"/>
            <w:shd w:val="clear" w:color="auto" w:fill="FFFF00"/>
          </w:tcPr>
          <w:p w14:paraId="460007BD" w14:textId="07668FBB" w:rsidR="003218D4" w:rsidRPr="00A205B7" w:rsidRDefault="003218D4" w:rsidP="00B33E63">
            <w:pPr>
              <w:pStyle w:val="TableParagraph"/>
              <w:ind w:right="162"/>
              <w:rPr>
                <w:sz w:val="20"/>
                <w:szCs w:val="20"/>
              </w:rPr>
            </w:pPr>
            <w:r w:rsidRPr="0040445D">
              <w:rPr>
                <w:sz w:val="20"/>
                <w:szCs w:val="20"/>
              </w:rPr>
              <w:t>The applicant agrees to limit the removal of</w:t>
            </w:r>
            <w:r>
              <w:rPr>
                <w:sz w:val="20"/>
                <w:szCs w:val="20"/>
              </w:rPr>
              <w:t xml:space="preserve"> </w:t>
            </w:r>
            <w:r w:rsidRPr="0040445D">
              <w:rPr>
                <w:sz w:val="20"/>
                <w:szCs w:val="20"/>
              </w:rPr>
              <w:t>vegetation to what is necessary for the construction of the proposed</w:t>
            </w:r>
            <w:r>
              <w:rPr>
                <w:sz w:val="20"/>
                <w:szCs w:val="20"/>
              </w:rPr>
              <w:t xml:space="preserve"> </w:t>
            </w:r>
            <w:r w:rsidRPr="0040445D">
              <w:rPr>
                <w:sz w:val="20"/>
                <w:szCs w:val="20"/>
              </w:rPr>
              <w:t>improvements.</w:t>
            </w:r>
          </w:p>
        </w:tc>
        <w:tc>
          <w:tcPr>
            <w:tcW w:w="3510" w:type="dxa"/>
            <w:shd w:val="clear" w:color="auto" w:fill="FFFF00"/>
          </w:tcPr>
          <w:p w14:paraId="0A35B960" w14:textId="77777777" w:rsidR="003218D4" w:rsidRPr="00A205B7" w:rsidRDefault="003218D4" w:rsidP="00B33E63">
            <w:pPr>
              <w:pStyle w:val="TableParagraph"/>
              <w:ind w:right="162"/>
              <w:rPr>
                <w:sz w:val="20"/>
                <w:szCs w:val="20"/>
              </w:rPr>
            </w:pPr>
          </w:p>
        </w:tc>
        <w:tc>
          <w:tcPr>
            <w:tcW w:w="3875" w:type="dxa"/>
            <w:shd w:val="clear" w:color="auto" w:fill="FFFF00"/>
          </w:tcPr>
          <w:p w14:paraId="4A1557F0" w14:textId="594B57CD" w:rsidR="003218D4" w:rsidRPr="00A205B7" w:rsidRDefault="003218D4" w:rsidP="00B33E63">
            <w:pPr>
              <w:pStyle w:val="TableParagraph"/>
              <w:ind w:left="0"/>
              <w:rPr>
                <w:sz w:val="20"/>
                <w:szCs w:val="20"/>
              </w:rPr>
            </w:pPr>
            <w:r w:rsidRPr="00A205B7">
              <w:rPr>
                <w:sz w:val="20"/>
                <w:szCs w:val="20"/>
              </w:rPr>
              <w:t>The CONTRACTOR shall comply with this commitment.</w:t>
            </w:r>
          </w:p>
        </w:tc>
      </w:tr>
      <w:tr w:rsidR="005B69E3" w:rsidRPr="00A205B7" w14:paraId="72DEBC86" w14:textId="77777777" w:rsidTr="00B33E63">
        <w:trPr>
          <w:trHeight w:val="2836"/>
        </w:trPr>
        <w:tc>
          <w:tcPr>
            <w:tcW w:w="890" w:type="dxa"/>
            <w:shd w:val="clear" w:color="auto" w:fill="FFFF00"/>
          </w:tcPr>
          <w:p w14:paraId="59959ED7" w14:textId="55452DF8" w:rsidR="005B69E3" w:rsidRPr="00A205B7" w:rsidRDefault="003647C7" w:rsidP="00B33E63">
            <w:pPr>
              <w:pStyle w:val="TableParagraph"/>
              <w:spacing w:line="229" w:lineRule="exact"/>
              <w:ind w:left="107"/>
              <w:rPr>
                <w:spacing w:val="-10"/>
                <w:sz w:val="20"/>
                <w:szCs w:val="20"/>
              </w:rPr>
            </w:pPr>
            <w:r>
              <w:rPr>
                <w:spacing w:val="-5"/>
                <w:sz w:val="20"/>
                <w:szCs w:val="20"/>
              </w:rPr>
              <w:t>BCM-</w:t>
            </w:r>
            <w:r w:rsidR="005B69E3">
              <w:rPr>
                <w:spacing w:val="-5"/>
                <w:sz w:val="20"/>
                <w:szCs w:val="20"/>
              </w:rPr>
              <w:t>19</w:t>
            </w:r>
          </w:p>
        </w:tc>
        <w:tc>
          <w:tcPr>
            <w:tcW w:w="4860" w:type="dxa"/>
            <w:shd w:val="clear" w:color="auto" w:fill="FFFF00"/>
          </w:tcPr>
          <w:p w14:paraId="5BFB92FE" w14:textId="64B8586B" w:rsidR="005B69E3" w:rsidRPr="008B16F2" w:rsidRDefault="005B69E3" w:rsidP="00B33E63">
            <w:pPr>
              <w:pStyle w:val="TableParagraph"/>
              <w:ind w:right="162"/>
              <w:rPr>
                <w:sz w:val="20"/>
                <w:szCs w:val="20"/>
              </w:rPr>
            </w:pPr>
            <w:r w:rsidRPr="0040445D">
              <w:rPr>
                <w:sz w:val="20"/>
                <w:szCs w:val="20"/>
              </w:rPr>
              <w:t xml:space="preserve">Prior to land disturbance and impacts to jurisdictional wetlands of </w:t>
            </w:r>
            <w:r w:rsidRPr="00CD5986">
              <w:rPr>
                <w:strike/>
                <w:sz w:val="20"/>
                <w:szCs w:val="20"/>
                <w:shd w:val="clear" w:color="auto" w:fill="D29E9E"/>
              </w:rPr>
              <w:t>4.</w:t>
            </w:r>
            <w:r w:rsidRPr="00CD5986">
              <w:rPr>
                <w:strike/>
                <w:sz w:val="20"/>
                <w:szCs w:val="20"/>
                <w:shd w:val="clear" w:color="auto" w:fill="D99594" w:themeFill="accent2" w:themeFillTint="99"/>
              </w:rPr>
              <w:t>9</w:t>
            </w:r>
            <w:r w:rsidRPr="00CD5986">
              <w:rPr>
                <w:sz w:val="20"/>
                <w:szCs w:val="20"/>
                <w:shd w:val="clear" w:color="auto" w:fill="D99594" w:themeFill="accent2" w:themeFillTint="99"/>
              </w:rPr>
              <w:t xml:space="preserve"> </w:t>
            </w:r>
            <w:r w:rsidR="00D7118F">
              <w:rPr>
                <w:sz w:val="20"/>
                <w:szCs w:val="20"/>
                <w:shd w:val="clear" w:color="auto" w:fill="D99594" w:themeFill="accent2" w:themeFillTint="99"/>
              </w:rPr>
              <w:t xml:space="preserve">8.246 </w:t>
            </w:r>
            <w:r w:rsidRPr="00CD5986">
              <w:rPr>
                <w:sz w:val="20"/>
                <w:szCs w:val="20"/>
                <w:shd w:val="clear" w:color="auto" w:fill="D99594" w:themeFill="accent2" w:themeFillTint="99"/>
              </w:rPr>
              <w:t>acres</w:t>
            </w:r>
            <w:r w:rsidRPr="0040445D">
              <w:rPr>
                <w:sz w:val="20"/>
                <w:szCs w:val="20"/>
              </w:rPr>
              <w:t xml:space="preserve"> {3.53 acres of freshwater wetlands,</w:t>
            </w:r>
            <w:r>
              <w:rPr>
                <w:sz w:val="20"/>
                <w:szCs w:val="20"/>
              </w:rPr>
              <w:t xml:space="preserve"> </w:t>
            </w:r>
            <w:r w:rsidRPr="0040445D">
              <w:rPr>
                <w:sz w:val="20"/>
                <w:szCs w:val="20"/>
              </w:rPr>
              <w:t xml:space="preserve">and </w:t>
            </w:r>
            <w:r w:rsidRPr="00CD5986">
              <w:rPr>
                <w:strike/>
                <w:sz w:val="20"/>
                <w:szCs w:val="20"/>
                <w:shd w:val="clear" w:color="auto" w:fill="D99594" w:themeFill="accent2" w:themeFillTint="99"/>
              </w:rPr>
              <w:t>1.37</w:t>
            </w:r>
            <w:r w:rsidRPr="00CD5986">
              <w:rPr>
                <w:sz w:val="20"/>
                <w:szCs w:val="20"/>
                <w:shd w:val="clear" w:color="auto" w:fill="D99594" w:themeFill="accent2" w:themeFillTint="99"/>
              </w:rPr>
              <w:t xml:space="preserve"> </w:t>
            </w:r>
            <w:r w:rsidR="00D7118F">
              <w:rPr>
                <w:sz w:val="20"/>
                <w:szCs w:val="20"/>
                <w:shd w:val="clear" w:color="auto" w:fill="D99594" w:themeFill="accent2" w:themeFillTint="99"/>
              </w:rPr>
              <w:t>4.716</w:t>
            </w:r>
            <w:r w:rsidR="00CD5986">
              <w:rPr>
                <w:sz w:val="20"/>
                <w:szCs w:val="20"/>
              </w:rPr>
              <w:t xml:space="preserve"> </w:t>
            </w:r>
            <w:r w:rsidRPr="0040445D">
              <w:rPr>
                <w:sz w:val="20"/>
                <w:szCs w:val="20"/>
              </w:rPr>
              <w:t>acres of protected freshwater wetlands {Under SAC-26-1992- 762)), applicant must fully comply with</w:t>
            </w:r>
            <w:r>
              <w:rPr>
                <w:sz w:val="20"/>
                <w:szCs w:val="20"/>
              </w:rPr>
              <w:t xml:space="preserve"> </w:t>
            </w:r>
            <w:r w:rsidRPr="0040445D">
              <w:rPr>
                <w:sz w:val="20"/>
                <w:szCs w:val="20"/>
              </w:rPr>
              <w:t>all general, special and regional terms and conditions of the US Army Corps of Engineers Permit {SAC-2022-01082 and SAC-26-1992-762) as well as SCDES requirements for Water Quality and Coastal Zone Certifications.</w:t>
            </w:r>
          </w:p>
        </w:tc>
        <w:tc>
          <w:tcPr>
            <w:tcW w:w="3510" w:type="dxa"/>
            <w:shd w:val="clear" w:color="auto" w:fill="FFFF00"/>
          </w:tcPr>
          <w:p w14:paraId="5D4301E6" w14:textId="0C400B29" w:rsidR="005B69E3" w:rsidRPr="00A205B7" w:rsidRDefault="008105AE" w:rsidP="00B33E63">
            <w:pPr>
              <w:pStyle w:val="TableParagraph"/>
              <w:ind w:right="162"/>
              <w:rPr>
                <w:sz w:val="20"/>
                <w:szCs w:val="20"/>
              </w:rPr>
            </w:pPr>
            <w:r>
              <w:rPr>
                <w:sz w:val="20"/>
                <w:szCs w:val="20"/>
              </w:rPr>
              <w:t>SCDOT will comply with this commitment.</w:t>
            </w:r>
          </w:p>
        </w:tc>
        <w:tc>
          <w:tcPr>
            <w:tcW w:w="3875" w:type="dxa"/>
            <w:shd w:val="clear" w:color="auto" w:fill="FFFF00"/>
          </w:tcPr>
          <w:p w14:paraId="6EACB669" w14:textId="3F299752" w:rsidR="005B69E3" w:rsidRPr="00A205B7" w:rsidRDefault="005B69E3" w:rsidP="00B33E63">
            <w:pPr>
              <w:pStyle w:val="TableParagraph"/>
              <w:ind w:left="0"/>
              <w:rPr>
                <w:sz w:val="20"/>
                <w:szCs w:val="20"/>
              </w:rPr>
            </w:pPr>
            <w:r w:rsidRPr="00A205B7">
              <w:rPr>
                <w:sz w:val="20"/>
                <w:szCs w:val="20"/>
              </w:rPr>
              <w:t>The CONTRACTOR shall comply with this commitment.</w:t>
            </w:r>
          </w:p>
        </w:tc>
      </w:tr>
      <w:tr w:rsidR="005B69E3" w:rsidRPr="00A205B7" w14:paraId="7505D110" w14:textId="77777777" w:rsidTr="00B33E63">
        <w:trPr>
          <w:trHeight w:val="2773"/>
        </w:trPr>
        <w:tc>
          <w:tcPr>
            <w:tcW w:w="890" w:type="dxa"/>
            <w:shd w:val="clear" w:color="auto" w:fill="FFFF00"/>
          </w:tcPr>
          <w:p w14:paraId="0F634218" w14:textId="6AC2FAD1" w:rsidR="005B69E3" w:rsidRPr="00A205B7" w:rsidRDefault="00157951" w:rsidP="00B33E63">
            <w:pPr>
              <w:pStyle w:val="TableParagraph"/>
              <w:spacing w:line="229" w:lineRule="exact"/>
              <w:ind w:left="107"/>
              <w:rPr>
                <w:spacing w:val="-10"/>
                <w:sz w:val="20"/>
                <w:szCs w:val="20"/>
              </w:rPr>
            </w:pPr>
            <w:r>
              <w:rPr>
                <w:spacing w:val="-5"/>
                <w:sz w:val="20"/>
                <w:szCs w:val="20"/>
              </w:rPr>
              <w:lastRenderedPageBreak/>
              <w:t>BCM-</w:t>
            </w:r>
            <w:r w:rsidR="005B69E3">
              <w:rPr>
                <w:spacing w:val="-5"/>
                <w:sz w:val="20"/>
                <w:szCs w:val="20"/>
              </w:rPr>
              <w:t>20</w:t>
            </w:r>
          </w:p>
        </w:tc>
        <w:tc>
          <w:tcPr>
            <w:tcW w:w="4860" w:type="dxa"/>
            <w:shd w:val="clear" w:color="auto" w:fill="FFFF00"/>
          </w:tcPr>
          <w:p w14:paraId="6DEB5A59" w14:textId="398FE46B" w:rsidR="005B69E3" w:rsidRPr="008B16F2" w:rsidRDefault="005B69E3" w:rsidP="00D7118F">
            <w:pPr>
              <w:pStyle w:val="TableParagraph"/>
              <w:ind w:right="162"/>
              <w:rPr>
                <w:sz w:val="20"/>
                <w:szCs w:val="20"/>
              </w:rPr>
            </w:pPr>
            <w:r w:rsidRPr="00B33E63">
              <w:rPr>
                <w:sz w:val="20"/>
                <w:szCs w:val="20"/>
              </w:rPr>
              <w:t xml:space="preserve">Mitigation for the impacts to </w:t>
            </w:r>
            <w:r w:rsidRPr="00D7118F">
              <w:rPr>
                <w:strike/>
                <w:sz w:val="20"/>
                <w:szCs w:val="20"/>
                <w:shd w:val="clear" w:color="auto" w:fill="D99594" w:themeFill="accent2" w:themeFillTint="99"/>
              </w:rPr>
              <w:t>4.9</w:t>
            </w:r>
            <w:r w:rsidRPr="00D7118F">
              <w:rPr>
                <w:sz w:val="20"/>
                <w:szCs w:val="20"/>
                <w:shd w:val="clear" w:color="auto" w:fill="D99594" w:themeFill="accent2" w:themeFillTint="99"/>
              </w:rPr>
              <w:t xml:space="preserve"> </w:t>
            </w:r>
            <w:r w:rsidR="00D7118F" w:rsidRPr="00D7118F">
              <w:rPr>
                <w:sz w:val="20"/>
                <w:szCs w:val="20"/>
                <w:shd w:val="clear" w:color="auto" w:fill="D99594" w:themeFill="accent2" w:themeFillTint="99"/>
              </w:rPr>
              <w:t>3.53</w:t>
            </w:r>
            <w:r w:rsidR="00D7118F">
              <w:rPr>
                <w:sz w:val="20"/>
                <w:szCs w:val="20"/>
              </w:rPr>
              <w:t xml:space="preserve"> </w:t>
            </w:r>
            <w:r w:rsidRPr="00B33E63">
              <w:rPr>
                <w:sz w:val="20"/>
                <w:szCs w:val="20"/>
              </w:rPr>
              <w:t>acres of wetlands will be provided through the purchase of 38.83 freshwater</w:t>
            </w:r>
            <w:r w:rsidR="00D7118F">
              <w:rPr>
                <w:sz w:val="20"/>
                <w:szCs w:val="20"/>
              </w:rPr>
              <w:t xml:space="preserve"> </w:t>
            </w:r>
            <w:r w:rsidRPr="00B33E63">
              <w:rPr>
                <w:sz w:val="20"/>
                <w:szCs w:val="20"/>
              </w:rPr>
              <w:t xml:space="preserve">wetland credits and an additional </w:t>
            </w:r>
            <w:r w:rsidRPr="00D7118F">
              <w:rPr>
                <w:strike/>
                <w:sz w:val="20"/>
                <w:szCs w:val="20"/>
                <w:shd w:val="clear" w:color="auto" w:fill="D99594" w:themeFill="accent2" w:themeFillTint="99"/>
              </w:rPr>
              <w:t>230</w:t>
            </w:r>
            <w:r w:rsidRPr="00D7118F">
              <w:rPr>
                <w:sz w:val="20"/>
                <w:szCs w:val="20"/>
                <w:shd w:val="clear" w:color="auto" w:fill="D99594" w:themeFill="accent2" w:themeFillTint="99"/>
              </w:rPr>
              <w:t xml:space="preserve"> </w:t>
            </w:r>
            <w:r w:rsidR="00D7118F" w:rsidRPr="00D7118F">
              <w:rPr>
                <w:sz w:val="20"/>
                <w:szCs w:val="20"/>
                <w:shd w:val="clear" w:color="auto" w:fill="D99594" w:themeFill="accent2" w:themeFillTint="99"/>
              </w:rPr>
              <w:t>114</w:t>
            </w:r>
            <w:r w:rsidR="00D7118F">
              <w:rPr>
                <w:sz w:val="20"/>
                <w:szCs w:val="20"/>
              </w:rPr>
              <w:t xml:space="preserve"> </w:t>
            </w:r>
            <w:r w:rsidRPr="00B33E63">
              <w:rPr>
                <w:sz w:val="20"/>
                <w:szCs w:val="20"/>
              </w:rPr>
              <w:t xml:space="preserve">freshwater wetland credits for impacts to protected wetlands under previous Permit SAC-26-1992-762. The proof of purchase of the 38.83 freshwater wetland credits and </w:t>
            </w:r>
            <w:r w:rsidRPr="00D7118F">
              <w:rPr>
                <w:strike/>
                <w:sz w:val="20"/>
                <w:szCs w:val="20"/>
                <w:shd w:val="clear" w:color="auto" w:fill="D99594" w:themeFill="accent2" w:themeFillTint="99"/>
              </w:rPr>
              <w:t>230</w:t>
            </w:r>
            <w:r w:rsidRPr="00D7118F">
              <w:rPr>
                <w:sz w:val="20"/>
                <w:szCs w:val="20"/>
                <w:shd w:val="clear" w:color="auto" w:fill="D99594" w:themeFill="accent2" w:themeFillTint="99"/>
              </w:rPr>
              <w:t xml:space="preserve"> </w:t>
            </w:r>
            <w:r w:rsidR="00D7118F" w:rsidRPr="00D7118F">
              <w:rPr>
                <w:sz w:val="20"/>
                <w:szCs w:val="20"/>
                <w:shd w:val="clear" w:color="auto" w:fill="D99594" w:themeFill="accent2" w:themeFillTint="99"/>
              </w:rPr>
              <w:t>114</w:t>
            </w:r>
            <w:r w:rsidR="00D7118F">
              <w:rPr>
                <w:sz w:val="20"/>
                <w:szCs w:val="20"/>
              </w:rPr>
              <w:t xml:space="preserve"> </w:t>
            </w:r>
            <w:r w:rsidRPr="00B33E63">
              <w:rPr>
                <w:sz w:val="20"/>
                <w:szCs w:val="20"/>
              </w:rPr>
              <w:t xml:space="preserve">freshwater wetland credits {to compensate for the removal of protective covenants on </w:t>
            </w:r>
            <w:r w:rsidRPr="00D7118F">
              <w:rPr>
                <w:strike/>
                <w:sz w:val="20"/>
                <w:szCs w:val="20"/>
                <w:shd w:val="clear" w:color="auto" w:fill="D99594" w:themeFill="accent2" w:themeFillTint="99"/>
              </w:rPr>
              <w:t>9.553</w:t>
            </w:r>
            <w:r w:rsidRPr="00D7118F">
              <w:rPr>
                <w:sz w:val="20"/>
                <w:szCs w:val="20"/>
                <w:shd w:val="clear" w:color="auto" w:fill="D99594" w:themeFill="accent2" w:themeFillTint="99"/>
              </w:rPr>
              <w:t xml:space="preserve"> </w:t>
            </w:r>
            <w:r w:rsidR="00D7118F" w:rsidRPr="00D7118F">
              <w:rPr>
                <w:sz w:val="20"/>
                <w:szCs w:val="20"/>
                <w:shd w:val="clear" w:color="auto" w:fill="D99594" w:themeFill="accent2" w:themeFillTint="99"/>
              </w:rPr>
              <w:t xml:space="preserve">4.716 </w:t>
            </w:r>
            <w:r w:rsidRPr="00B33E63">
              <w:rPr>
                <w:sz w:val="20"/>
                <w:szCs w:val="20"/>
              </w:rPr>
              <w:t>acres of freshwater wetlands) must be submitted to the Department prior to beginning work on the project.</w:t>
            </w:r>
          </w:p>
        </w:tc>
        <w:tc>
          <w:tcPr>
            <w:tcW w:w="3510" w:type="dxa"/>
            <w:shd w:val="clear" w:color="auto" w:fill="FFFF00"/>
          </w:tcPr>
          <w:p w14:paraId="78F5FB0B" w14:textId="742B4AFA" w:rsidR="005B69E3" w:rsidRPr="00A205B7" w:rsidRDefault="005B69E3" w:rsidP="00B33E63">
            <w:pPr>
              <w:pStyle w:val="TableParagraph"/>
              <w:ind w:right="162"/>
              <w:rPr>
                <w:sz w:val="20"/>
                <w:szCs w:val="20"/>
              </w:rPr>
            </w:pPr>
            <w:r w:rsidRPr="00572993">
              <w:rPr>
                <w:sz w:val="20"/>
                <w:szCs w:val="20"/>
              </w:rPr>
              <w:t>The SCDOT will comply with this commitment</w:t>
            </w:r>
            <w:r>
              <w:rPr>
                <w:sz w:val="20"/>
                <w:szCs w:val="20"/>
              </w:rPr>
              <w:t>.</w:t>
            </w:r>
          </w:p>
        </w:tc>
        <w:tc>
          <w:tcPr>
            <w:tcW w:w="3875" w:type="dxa"/>
            <w:shd w:val="clear" w:color="auto" w:fill="FFFF00"/>
          </w:tcPr>
          <w:p w14:paraId="0FACD8CC" w14:textId="393637CA" w:rsidR="005B69E3" w:rsidRPr="00A205B7" w:rsidRDefault="005B69E3" w:rsidP="00B33E63">
            <w:pPr>
              <w:pStyle w:val="TableParagraph"/>
              <w:ind w:left="0"/>
              <w:rPr>
                <w:sz w:val="20"/>
                <w:szCs w:val="20"/>
              </w:rPr>
            </w:pPr>
          </w:p>
        </w:tc>
      </w:tr>
      <w:tr w:rsidR="005B69E3" w:rsidRPr="00A205B7" w14:paraId="2FC69C75" w14:textId="77777777" w:rsidTr="00B33E63">
        <w:trPr>
          <w:trHeight w:val="1333"/>
        </w:trPr>
        <w:tc>
          <w:tcPr>
            <w:tcW w:w="890" w:type="dxa"/>
            <w:shd w:val="clear" w:color="auto" w:fill="FFFF00"/>
          </w:tcPr>
          <w:p w14:paraId="784F67AD" w14:textId="64325856" w:rsidR="005B69E3" w:rsidRDefault="00157951" w:rsidP="00B33E63">
            <w:pPr>
              <w:pStyle w:val="TableParagraph"/>
              <w:spacing w:line="229" w:lineRule="exact"/>
              <w:ind w:left="107"/>
              <w:rPr>
                <w:spacing w:val="-5"/>
                <w:sz w:val="20"/>
                <w:szCs w:val="20"/>
              </w:rPr>
            </w:pPr>
            <w:r>
              <w:rPr>
                <w:spacing w:val="-5"/>
                <w:sz w:val="20"/>
                <w:szCs w:val="20"/>
              </w:rPr>
              <w:t>BCM-</w:t>
            </w:r>
            <w:r w:rsidR="005B69E3">
              <w:rPr>
                <w:spacing w:val="-5"/>
                <w:sz w:val="20"/>
                <w:szCs w:val="20"/>
              </w:rPr>
              <w:t>21</w:t>
            </w:r>
          </w:p>
        </w:tc>
        <w:tc>
          <w:tcPr>
            <w:tcW w:w="4860" w:type="dxa"/>
            <w:shd w:val="clear" w:color="auto" w:fill="FFFF00"/>
          </w:tcPr>
          <w:p w14:paraId="19496072" w14:textId="3D5F206A" w:rsidR="005B69E3" w:rsidRPr="003218D4" w:rsidRDefault="005B69E3" w:rsidP="00B33E63">
            <w:pPr>
              <w:pStyle w:val="TableParagraph"/>
              <w:ind w:right="162"/>
              <w:rPr>
                <w:sz w:val="20"/>
                <w:szCs w:val="20"/>
              </w:rPr>
            </w:pPr>
            <w:r w:rsidRPr="003218D4">
              <w:rPr>
                <w:sz w:val="20"/>
                <w:szCs w:val="20"/>
              </w:rPr>
              <w:t>If the activity authorized herein is not constructed or completed within five years of the date of issuance, this</w:t>
            </w:r>
            <w:r>
              <w:rPr>
                <w:sz w:val="20"/>
                <w:szCs w:val="20"/>
              </w:rPr>
              <w:t xml:space="preserve"> </w:t>
            </w:r>
            <w:r w:rsidRPr="003218D4">
              <w:rPr>
                <w:sz w:val="20"/>
                <w:szCs w:val="20"/>
              </w:rPr>
              <w:t>permit shall automatically expire. A request, in writing, for an extension of time shall be made not less than thirty days prior to the expiration date.</w:t>
            </w:r>
          </w:p>
        </w:tc>
        <w:tc>
          <w:tcPr>
            <w:tcW w:w="3510" w:type="dxa"/>
            <w:shd w:val="clear" w:color="auto" w:fill="FFFF00"/>
          </w:tcPr>
          <w:p w14:paraId="2F05ADFC" w14:textId="3EEBA75B" w:rsidR="005B69E3" w:rsidRPr="00572993" w:rsidRDefault="008105AE" w:rsidP="00B33E63">
            <w:pPr>
              <w:pStyle w:val="TableParagraph"/>
              <w:ind w:left="0" w:right="162"/>
              <w:rPr>
                <w:sz w:val="20"/>
                <w:szCs w:val="20"/>
              </w:rPr>
            </w:pPr>
            <w:r>
              <w:rPr>
                <w:sz w:val="20"/>
                <w:szCs w:val="20"/>
              </w:rPr>
              <w:t xml:space="preserve"> SCDOT will comply with this commitment. </w:t>
            </w:r>
          </w:p>
        </w:tc>
        <w:tc>
          <w:tcPr>
            <w:tcW w:w="3875" w:type="dxa"/>
            <w:shd w:val="clear" w:color="auto" w:fill="FFFF00"/>
          </w:tcPr>
          <w:p w14:paraId="07F07BB6" w14:textId="0556423B" w:rsidR="005B69E3" w:rsidRPr="00A205B7" w:rsidRDefault="005B69E3" w:rsidP="00B33E63">
            <w:pPr>
              <w:pStyle w:val="TableParagraph"/>
              <w:ind w:right="162"/>
              <w:rPr>
                <w:sz w:val="20"/>
                <w:szCs w:val="20"/>
              </w:rPr>
            </w:pPr>
            <w:r w:rsidRPr="00A205B7">
              <w:rPr>
                <w:sz w:val="20"/>
                <w:szCs w:val="20"/>
              </w:rPr>
              <w:t>The CONTRACTOR shall comply with this commitment.</w:t>
            </w:r>
            <w:r w:rsidR="008105AE">
              <w:rPr>
                <w:sz w:val="20"/>
                <w:szCs w:val="20"/>
              </w:rPr>
              <w:t xml:space="preserve"> </w:t>
            </w:r>
            <w:r w:rsidR="006E53A9">
              <w:rPr>
                <w:sz w:val="20"/>
                <w:szCs w:val="20"/>
              </w:rPr>
              <w:t xml:space="preserve">The CONTRACTOR shall notify prepare the necessary extension documentation and notify the ESO 120 days prior to the permit expiration date of the need for a permit extension. The CONTRACTOR shall coordinate with the ESO to obtain the permit extension. </w:t>
            </w:r>
          </w:p>
        </w:tc>
      </w:tr>
      <w:tr w:rsidR="005B69E3" w:rsidRPr="00A205B7" w14:paraId="525E3033" w14:textId="77777777" w:rsidTr="00B33E63">
        <w:trPr>
          <w:trHeight w:val="1008"/>
        </w:trPr>
        <w:tc>
          <w:tcPr>
            <w:tcW w:w="890" w:type="dxa"/>
            <w:shd w:val="clear" w:color="auto" w:fill="FFFF00"/>
          </w:tcPr>
          <w:p w14:paraId="25135775" w14:textId="6AF4A43A" w:rsidR="005B69E3" w:rsidRDefault="00157951" w:rsidP="00B33E63">
            <w:pPr>
              <w:pStyle w:val="TableParagraph"/>
              <w:spacing w:line="229" w:lineRule="exact"/>
              <w:ind w:left="107"/>
              <w:rPr>
                <w:spacing w:val="-5"/>
                <w:sz w:val="20"/>
                <w:szCs w:val="20"/>
              </w:rPr>
            </w:pPr>
            <w:r>
              <w:rPr>
                <w:spacing w:val="-5"/>
                <w:sz w:val="20"/>
                <w:szCs w:val="20"/>
              </w:rPr>
              <w:t>BCM-</w:t>
            </w:r>
            <w:r w:rsidR="005B69E3">
              <w:rPr>
                <w:spacing w:val="-5"/>
                <w:sz w:val="20"/>
                <w:szCs w:val="20"/>
              </w:rPr>
              <w:t>22</w:t>
            </w:r>
          </w:p>
        </w:tc>
        <w:tc>
          <w:tcPr>
            <w:tcW w:w="4860" w:type="dxa"/>
            <w:shd w:val="clear" w:color="auto" w:fill="FFFF00"/>
          </w:tcPr>
          <w:p w14:paraId="720EF82C" w14:textId="497820FC" w:rsidR="005B69E3" w:rsidRPr="0040445D" w:rsidRDefault="005B69E3" w:rsidP="00B33E63">
            <w:pPr>
              <w:pStyle w:val="TableParagraph"/>
              <w:ind w:right="162"/>
              <w:rPr>
                <w:sz w:val="20"/>
                <w:szCs w:val="20"/>
              </w:rPr>
            </w:pPr>
            <w:r w:rsidRPr="003218D4">
              <w:rPr>
                <w:sz w:val="20"/>
                <w:szCs w:val="20"/>
              </w:rPr>
              <w:t>All authorized work shall be conducted in a manner that minimizes any adverse impact on fish, wildlife and water</w:t>
            </w:r>
            <w:r>
              <w:rPr>
                <w:sz w:val="20"/>
                <w:szCs w:val="20"/>
              </w:rPr>
              <w:t xml:space="preserve"> </w:t>
            </w:r>
            <w:r w:rsidRPr="003218D4">
              <w:rPr>
                <w:sz w:val="20"/>
                <w:szCs w:val="20"/>
              </w:rPr>
              <w:t>quality.</w:t>
            </w:r>
          </w:p>
        </w:tc>
        <w:tc>
          <w:tcPr>
            <w:tcW w:w="3510" w:type="dxa"/>
            <w:shd w:val="clear" w:color="auto" w:fill="FFFF00"/>
          </w:tcPr>
          <w:p w14:paraId="43539390" w14:textId="77777777" w:rsidR="005B69E3" w:rsidRPr="00572993" w:rsidRDefault="005B69E3" w:rsidP="00B33E63">
            <w:pPr>
              <w:pStyle w:val="TableParagraph"/>
              <w:ind w:right="162"/>
              <w:rPr>
                <w:sz w:val="20"/>
                <w:szCs w:val="20"/>
              </w:rPr>
            </w:pPr>
          </w:p>
        </w:tc>
        <w:tc>
          <w:tcPr>
            <w:tcW w:w="3875" w:type="dxa"/>
            <w:shd w:val="clear" w:color="auto" w:fill="FFFF00"/>
          </w:tcPr>
          <w:p w14:paraId="7850E495" w14:textId="52D201AF" w:rsidR="005B69E3" w:rsidRPr="00A205B7" w:rsidRDefault="005B69E3" w:rsidP="00B33E63">
            <w:pPr>
              <w:pStyle w:val="TableParagraph"/>
              <w:ind w:right="162"/>
              <w:rPr>
                <w:sz w:val="20"/>
                <w:szCs w:val="20"/>
              </w:rPr>
            </w:pPr>
            <w:r>
              <w:rPr>
                <w:sz w:val="20"/>
                <w:szCs w:val="20"/>
              </w:rPr>
              <w:t xml:space="preserve">The CONTRACTOR shall comply with this commitment. </w:t>
            </w:r>
          </w:p>
        </w:tc>
      </w:tr>
      <w:tr w:rsidR="005B69E3" w:rsidRPr="00A205B7" w14:paraId="1B11AC83" w14:textId="77777777" w:rsidTr="00B33E63">
        <w:trPr>
          <w:trHeight w:val="1216"/>
        </w:trPr>
        <w:tc>
          <w:tcPr>
            <w:tcW w:w="890" w:type="dxa"/>
            <w:shd w:val="clear" w:color="auto" w:fill="FFFF00"/>
          </w:tcPr>
          <w:p w14:paraId="48F89CB7" w14:textId="1A1C4B42" w:rsidR="005B69E3" w:rsidRDefault="00157951" w:rsidP="00B33E63">
            <w:pPr>
              <w:pStyle w:val="TableParagraph"/>
              <w:spacing w:line="229" w:lineRule="exact"/>
              <w:ind w:left="107"/>
              <w:rPr>
                <w:spacing w:val="-5"/>
                <w:sz w:val="20"/>
                <w:szCs w:val="20"/>
              </w:rPr>
            </w:pPr>
            <w:r>
              <w:rPr>
                <w:spacing w:val="-5"/>
                <w:sz w:val="20"/>
                <w:szCs w:val="20"/>
              </w:rPr>
              <w:t>BCM-</w:t>
            </w:r>
            <w:r w:rsidR="005B69E3">
              <w:rPr>
                <w:spacing w:val="-5"/>
                <w:sz w:val="20"/>
                <w:szCs w:val="20"/>
              </w:rPr>
              <w:t>23</w:t>
            </w:r>
          </w:p>
        </w:tc>
        <w:tc>
          <w:tcPr>
            <w:tcW w:w="4860" w:type="dxa"/>
            <w:shd w:val="clear" w:color="auto" w:fill="FFFF00"/>
          </w:tcPr>
          <w:p w14:paraId="04A1001C" w14:textId="68880D79" w:rsidR="005B69E3" w:rsidRPr="0040445D" w:rsidRDefault="005B69E3" w:rsidP="00B33E63">
            <w:pPr>
              <w:pStyle w:val="TableParagraph"/>
              <w:ind w:right="162"/>
              <w:rPr>
                <w:sz w:val="20"/>
                <w:szCs w:val="20"/>
              </w:rPr>
            </w:pPr>
            <w:r w:rsidRPr="003218D4">
              <w:rPr>
                <w:sz w:val="20"/>
                <w:szCs w:val="20"/>
              </w:rPr>
              <w:t>The permit construction placard or a copy of the placard shall be posted in a conspicuous place at the project</w:t>
            </w:r>
            <w:r>
              <w:rPr>
                <w:sz w:val="20"/>
                <w:szCs w:val="20"/>
              </w:rPr>
              <w:t xml:space="preserve"> </w:t>
            </w:r>
            <w:r w:rsidRPr="003218D4">
              <w:rPr>
                <w:sz w:val="20"/>
                <w:szCs w:val="20"/>
              </w:rPr>
              <w:t>site during the entire period of work.</w:t>
            </w:r>
          </w:p>
        </w:tc>
        <w:tc>
          <w:tcPr>
            <w:tcW w:w="3510" w:type="dxa"/>
            <w:shd w:val="clear" w:color="auto" w:fill="FFFF00"/>
          </w:tcPr>
          <w:p w14:paraId="2F8DEDAB" w14:textId="77777777" w:rsidR="005B69E3" w:rsidRPr="00572993" w:rsidRDefault="005B69E3" w:rsidP="00B33E63">
            <w:pPr>
              <w:pStyle w:val="TableParagraph"/>
              <w:ind w:right="162"/>
              <w:rPr>
                <w:sz w:val="20"/>
                <w:szCs w:val="20"/>
              </w:rPr>
            </w:pPr>
          </w:p>
        </w:tc>
        <w:tc>
          <w:tcPr>
            <w:tcW w:w="3875" w:type="dxa"/>
            <w:shd w:val="clear" w:color="auto" w:fill="FFFF00"/>
          </w:tcPr>
          <w:p w14:paraId="72E37523" w14:textId="2FDD1E19" w:rsidR="005B69E3" w:rsidRPr="00A205B7" w:rsidRDefault="005B69E3" w:rsidP="00B33E63">
            <w:pPr>
              <w:pStyle w:val="TableParagraph"/>
              <w:ind w:right="162"/>
              <w:rPr>
                <w:sz w:val="20"/>
                <w:szCs w:val="20"/>
              </w:rPr>
            </w:pPr>
            <w:r>
              <w:rPr>
                <w:sz w:val="20"/>
                <w:szCs w:val="20"/>
              </w:rPr>
              <w:t>The CONTRACTOR shall comply with this commitment.</w:t>
            </w:r>
            <w:r w:rsidR="006E53A9">
              <w:rPr>
                <w:sz w:val="20"/>
                <w:szCs w:val="20"/>
              </w:rPr>
              <w:t xml:space="preserve"> </w:t>
            </w:r>
            <w:r>
              <w:rPr>
                <w:sz w:val="20"/>
                <w:szCs w:val="20"/>
              </w:rPr>
              <w:t>The CONTRACTOR shall coordinate with the SCDOT ESO to request the placard.</w:t>
            </w:r>
          </w:p>
        </w:tc>
      </w:tr>
      <w:tr w:rsidR="00157951" w:rsidRPr="00A205B7" w14:paraId="779DBFC2" w14:textId="77777777" w:rsidTr="00B33E63">
        <w:trPr>
          <w:trHeight w:val="973"/>
        </w:trPr>
        <w:tc>
          <w:tcPr>
            <w:tcW w:w="890" w:type="dxa"/>
            <w:shd w:val="clear" w:color="auto" w:fill="FFFF00"/>
          </w:tcPr>
          <w:p w14:paraId="55865CA8" w14:textId="77777777" w:rsidR="00157951" w:rsidRDefault="00157951" w:rsidP="00B33E63">
            <w:pPr>
              <w:pStyle w:val="TableParagraph"/>
              <w:spacing w:line="229" w:lineRule="exact"/>
              <w:ind w:left="107"/>
              <w:rPr>
                <w:spacing w:val="-5"/>
                <w:sz w:val="20"/>
                <w:szCs w:val="20"/>
              </w:rPr>
            </w:pPr>
          </w:p>
        </w:tc>
        <w:tc>
          <w:tcPr>
            <w:tcW w:w="4860" w:type="dxa"/>
            <w:shd w:val="clear" w:color="auto" w:fill="FFFF00"/>
          </w:tcPr>
          <w:p w14:paraId="1E9D7DE3" w14:textId="5A7BF497" w:rsidR="00157951" w:rsidRPr="00157951" w:rsidRDefault="00157951" w:rsidP="00B33E63">
            <w:pPr>
              <w:pStyle w:val="TableParagraph"/>
              <w:ind w:right="162"/>
              <w:jc w:val="center"/>
              <w:rPr>
                <w:b/>
                <w:bCs/>
                <w:sz w:val="20"/>
                <w:szCs w:val="20"/>
              </w:rPr>
            </w:pPr>
            <w:r w:rsidRPr="00157951">
              <w:rPr>
                <w:b/>
                <w:bCs/>
                <w:sz w:val="20"/>
                <w:szCs w:val="20"/>
              </w:rPr>
              <w:t>INTENTIONALLY BLANK</w:t>
            </w:r>
          </w:p>
        </w:tc>
        <w:tc>
          <w:tcPr>
            <w:tcW w:w="3510" w:type="dxa"/>
            <w:shd w:val="clear" w:color="auto" w:fill="FFFF00"/>
          </w:tcPr>
          <w:p w14:paraId="1AF333AD" w14:textId="77777777" w:rsidR="00157951" w:rsidRPr="00572993" w:rsidRDefault="00157951" w:rsidP="00B33E63">
            <w:pPr>
              <w:pStyle w:val="TableParagraph"/>
              <w:ind w:right="162"/>
              <w:rPr>
                <w:sz w:val="20"/>
                <w:szCs w:val="20"/>
              </w:rPr>
            </w:pPr>
          </w:p>
        </w:tc>
        <w:tc>
          <w:tcPr>
            <w:tcW w:w="3875" w:type="dxa"/>
            <w:shd w:val="clear" w:color="auto" w:fill="FFFF00"/>
          </w:tcPr>
          <w:p w14:paraId="7F122EE3" w14:textId="77777777" w:rsidR="00157951" w:rsidRDefault="00157951" w:rsidP="00B33E63">
            <w:pPr>
              <w:pStyle w:val="TableParagraph"/>
              <w:ind w:right="162"/>
              <w:rPr>
                <w:sz w:val="20"/>
                <w:szCs w:val="20"/>
              </w:rPr>
            </w:pPr>
          </w:p>
        </w:tc>
      </w:tr>
      <w:tr w:rsidR="00157951" w:rsidRPr="007E0827" w14:paraId="2C8BAD4D" w14:textId="77777777" w:rsidTr="00045168">
        <w:trPr>
          <w:trHeight w:val="973"/>
        </w:trPr>
        <w:tc>
          <w:tcPr>
            <w:tcW w:w="890" w:type="dxa"/>
            <w:shd w:val="clear" w:color="auto" w:fill="D29E9E"/>
          </w:tcPr>
          <w:p w14:paraId="213284FF" w14:textId="7A11F573" w:rsidR="00157951" w:rsidRPr="007E0827" w:rsidRDefault="00302D83" w:rsidP="00B33E63">
            <w:pPr>
              <w:pStyle w:val="TableParagraph"/>
              <w:spacing w:line="229" w:lineRule="exact"/>
              <w:ind w:left="107"/>
              <w:rPr>
                <w:spacing w:val="-5"/>
                <w:sz w:val="20"/>
                <w:szCs w:val="20"/>
              </w:rPr>
            </w:pPr>
            <w:r w:rsidRPr="007E0827">
              <w:rPr>
                <w:spacing w:val="-5"/>
                <w:sz w:val="20"/>
                <w:szCs w:val="20"/>
              </w:rPr>
              <w:lastRenderedPageBreak/>
              <w:t>USACE-a</w:t>
            </w:r>
            <w:r w:rsidR="00B33E63">
              <w:rPr>
                <w:spacing w:val="-5"/>
                <w:sz w:val="20"/>
                <w:szCs w:val="20"/>
              </w:rPr>
              <w:t>.</w:t>
            </w:r>
          </w:p>
        </w:tc>
        <w:tc>
          <w:tcPr>
            <w:tcW w:w="4860" w:type="dxa"/>
            <w:shd w:val="clear" w:color="auto" w:fill="D29E9E"/>
          </w:tcPr>
          <w:p w14:paraId="2A24FCD6" w14:textId="3B083095" w:rsidR="00157951" w:rsidRPr="007E0827" w:rsidRDefault="00302D83" w:rsidP="00B33E63">
            <w:pPr>
              <w:pStyle w:val="TableParagraph"/>
              <w:ind w:right="162"/>
              <w:rPr>
                <w:sz w:val="20"/>
                <w:szCs w:val="20"/>
              </w:rPr>
            </w:pPr>
            <w:r w:rsidRPr="007E0827">
              <w:rPr>
                <w:sz w:val="20"/>
                <w:szCs w:val="20"/>
              </w:rPr>
              <w:t>The permittee agrees to provide all contractors associated with construction of the authorized activity a copy of the permit, drawings and subsequent modifications.  A copy of the permit and all subsequent modifications must be available at the construction site at all times.</w:t>
            </w:r>
          </w:p>
        </w:tc>
        <w:tc>
          <w:tcPr>
            <w:tcW w:w="3510" w:type="dxa"/>
            <w:shd w:val="clear" w:color="auto" w:fill="D29E9E"/>
          </w:tcPr>
          <w:p w14:paraId="68045B2E" w14:textId="61679760" w:rsidR="00157951" w:rsidRPr="007E0827" w:rsidRDefault="00122AB6" w:rsidP="00B33E63">
            <w:pPr>
              <w:pStyle w:val="TableParagraph"/>
              <w:ind w:right="162"/>
              <w:rPr>
                <w:sz w:val="20"/>
                <w:szCs w:val="20"/>
              </w:rPr>
            </w:pPr>
            <w:r>
              <w:rPr>
                <w:sz w:val="20"/>
                <w:szCs w:val="20"/>
              </w:rPr>
              <w:t>SCDOT will comply with this commitment</w:t>
            </w:r>
            <w:r>
              <w:rPr>
                <w:sz w:val="20"/>
                <w:szCs w:val="20"/>
              </w:rPr>
              <w:t>.</w:t>
            </w:r>
          </w:p>
        </w:tc>
        <w:tc>
          <w:tcPr>
            <w:tcW w:w="3875" w:type="dxa"/>
            <w:shd w:val="clear" w:color="auto" w:fill="D29E9E"/>
          </w:tcPr>
          <w:p w14:paraId="0A2AF1D2" w14:textId="1FB79166" w:rsidR="00157951" w:rsidRPr="007E0827" w:rsidRDefault="00122AB6" w:rsidP="00B33E63">
            <w:pPr>
              <w:pStyle w:val="TableParagraph"/>
              <w:ind w:right="162"/>
              <w:rPr>
                <w:sz w:val="20"/>
                <w:szCs w:val="20"/>
              </w:rPr>
            </w:pPr>
            <w:r>
              <w:rPr>
                <w:sz w:val="20"/>
                <w:szCs w:val="20"/>
              </w:rPr>
              <w:t>The CONTRACTOR shall comply with this commitment</w:t>
            </w:r>
            <w:r>
              <w:rPr>
                <w:sz w:val="20"/>
                <w:szCs w:val="20"/>
              </w:rPr>
              <w:t xml:space="preserve">. </w:t>
            </w:r>
          </w:p>
        </w:tc>
      </w:tr>
      <w:tr w:rsidR="00302D83" w:rsidRPr="007E0827" w14:paraId="745FB2B2" w14:textId="77777777" w:rsidTr="00045168">
        <w:trPr>
          <w:trHeight w:val="973"/>
        </w:trPr>
        <w:tc>
          <w:tcPr>
            <w:tcW w:w="890" w:type="dxa"/>
            <w:shd w:val="clear" w:color="auto" w:fill="D29E9E"/>
          </w:tcPr>
          <w:p w14:paraId="5EA38B69" w14:textId="1E023F14" w:rsidR="00302D83" w:rsidRPr="007E0827" w:rsidRDefault="00302D83" w:rsidP="00B33E63">
            <w:pPr>
              <w:pStyle w:val="TableParagraph"/>
              <w:spacing w:line="229" w:lineRule="exact"/>
              <w:ind w:left="107"/>
              <w:rPr>
                <w:spacing w:val="-5"/>
                <w:sz w:val="20"/>
                <w:szCs w:val="20"/>
              </w:rPr>
            </w:pPr>
            <w:r w:rsidRPr="007E0827">
              <w:rPr>
                <w:spacing w:val="-5"/>
                <w:sz w:val="20"/>
                <w:szCs w:val="20"/>
              </w:rPr>
              <w:t>USACE-b</w:t>
            </w:r>
            <w:r w:rsidR="00B33E63">
              <w:rPr>
                <w:spacing w:val="-5"/>
                <w:sz w:val="20"/>
                <w:szCs w:val="20"/>
              </w:rPr>
              <w:t>.</w:t>
            </w:r>
          </w:p>
        </w:tc>
        <w:tc>
          <w:tcPr>
            <w:tcW w:w="4860" w:type="dxa"/>
            <w:shd w:val="clear" w:color="auto" w:fill="D29E9E"/>
          </w:tcPr>
          <w:p w14:paraId="67B62DBC" w14:textId="29C7A7BD" w:rsidR="00302D83" w:rsidRPr="007E0827" w:rsidRDefault="00302D83" w:rsidP="00B33E63">
            <w:pPr>
              <w:pStyle w:val="TableParagraph"/>
              <w:ind w:right="162"/>
              <w:rPr>
                <w:sz w:val="20"/>
                <w:szCs w:val="20"/>
              </w:rPr>
            </w:pPr>
            <w:r w:rsidRPr="007E0827">
              <w:rPr>
                <w:sz w:val="20"/>
                <w:szCs w:val="20"/>
              </w:rPr>
              <w:t>The permittee agrees to provide all contractors associated with construction of the authorized activity a copy of the permit, drawings and subsequent modifications.  A copy of the permit and all subsequent modifications must be available at the construction site at all time</w:t>
            </w:r>
            <w:r w:rsidR="00122AB6">
              <w:rPr>
                <w:sz w:val="20"/>
                <w:szCs w:val="20"/>
              </w:rPr>
              <w:t xml:space="preserve">. </w:t>
            </w:r>
            <w:r w:rsidRPr="007E0827">
              <w:rPr>
                <w:sz w:val="20"/>
                <w:szCs w:val="20"/>
              </w:rPr>
              <w:t>The permittee shall submit a signed compliance certification to the Corps within 60 days following completion of the authorized work and any required mitigation.  The certification would include:</w:t>
            </w:r>
          </w:p>
          <w:p w14:paraId="52B7740A" w14:textId="77777777" w:rsidR="00302D83" w:rsidRPr="007E0827" w:rsidRDefault="00302D83" w:rsidP="00B33E63">
            <w:pPr>
              <w:pStyle w:val="TableParagraph"/>
              <w:ind w:right="162"/>
              <w:rPr>
                <w:sz w:val="20"/>
                <w:szCs w:val="20"/>
              </w:rPr>
            </w:pPr>
          </w:p>
          <w:p w14:paraId="530576BD" w14:textId="4A7DA2CE" w:rsidR="00302D83" w:rsidRPr="007E0827" w:rsidRDefault="00302D83" w:rsidP="00B33E63">
            <w:pPr>
              <w:pStyle w:val="TableParagraph"/>
              <w:numPr>
                <w:ilvl w:val="0"/>
                <w:numId w:val="5"/>
              </w:numPr>
              <w:ind w:right="162"/>
              <w:rPr>
                <w:sz w:val="20"/>
                <w:szCs w:val="20"/>
              </w:rPr>
            </w:pPr>
            <w:r w:rsidRPr="007E0827">
              <w:rPr>
                <w:sz w:val="20"/>
                <w:szCs w:val="20"/>
              </w:rPr>
              <w:t>A copy of this permit.</w:t>
            </w:r>
          </w:p>
          <w:p w14:paraId="058B425D" w14:textId="77777777" w:rsidR="00302D83" w:rsidRPr="007E0827" w:rsidRDefault="00302D83" w:rsidP="00B33E63">
            <w:pPr>
              <w:pStyle w:val="TableParagraph"/>
              <w:ind w:left="720" w:right="162"/>
              <w:rPr>
                <w:sz w:val="20"/>
                <w:szCs w:val="20"/>
              </w:rPr>
            </w:pPr>
          </w:p>
          <w:p w14:paraId="13A90AA7" w14:textId="003996F6" w:rsidR="00302D83" w:rsidRPr="007E0827" w:rsidRDefault="00302D83" w:rsidP="00B33E63">
            <w:pPr>
              <w:pStyle w:val="TableParagraph"/>
              <w:numPr>
                <w:ilvl w:val="0"/>
                <w:numId w:val="5"/>
              </w:numPr>
              <w:ind w:right="162"/>
              <w:rPr>
                <w:sz w:val="20"/>
                <w:szCs w:val="20"/>
              </w:rPr>
            </w:pPr>
            <w:r w:rsidRPr="007E0827">
              <w:rPr>
                <w:sz w:val="20"/>
                <w:szCs w:val="20"/>
              </w:rPr>
              <w:t>A statement that the authorized work was done in accordance with   the Corps authorization, including any general or specific conditions.</w:t>
            </w:r>
          </w:p>
          <w:p w14:paraId="414A3654" w14:textId="77777777" w:rsidR="00302D83" w:rsidRPr="007E0827" w:rsidRDefault="00302D83" w:rsidP="00B33E63">
            <w:pPr>
              <w:pStyle w:val="TableParagraph"/>
              <w:ind w:left="0" w:right="162"/>
              <w:rPr>
                <w:sz w:val="20"/>
                <w:szCs w:val="20"/>
              </w:rPr>
            </w:pPr>
          </w:p>
          <w:p w14:paraId="570A61E9" w14:textId="0F032310" w:rsidR="00302D83" w:rsidRPr="007E0827" w:rsidRDefault="00302D83" w:rsidP="00B33E63">
            <w:pPr>
              <w:pStyle w:val="TableParagraph"/>
              <w:numPr>
                <w:ilvl w:val="0"/>
                <w:numId w:val="5"/>
              </w:numPr>
              <w:ind w:right="162"/>
              <w:rPr>
                <w:sz w:val="20"/>
                <w:szCs w:val="20"/>
              </w:rPr>
            </w:pPr>
            <w:r w:rsidRPr="007E0827">
              <w:rPr>
                <w:sz w:val="20"/>
                <w:szCs w:val="20"/>
              </w:rPr>
              <w:t>A statement that any required mitigation was completed in accordance with the permit conditions.</w:t>
            </w:r>
          </w:p>
          <w:p w14:paraId="118AA5B1" w14:textId="77777777" w:rsidR="00302D83" w:rsidRPr="007E0827" w:rsidRDefault="00302D83" w:rsidP="00B33E63">
            <w:pPr>
              <w:pStyle w:val="TableParagraph"/>
              <w:ind w:left="720" w:right="162"/>
              <w:rPr>
                <w:sz w:val="20"/>
                <w:szCs w:val="20"/>
              </w:rPr>
            </w:pPr>
          </w:p>
          <w:p w14:paraId="4328144F" w14:textId="4D1D73EC" w:rsidR="00302D83" w:rsidRPr="007E0827" w:rsidRDefault="00302D83" w:rsidP="00B33E63">
            <w:pPr>
              <w:pStyle w:val="TableParagraph"/>
              <w:numPr>
                <w:ilvl w:val="0"/>
                <w:numId w:val="5"/>
              </w:numPr>
              <w:ind w:right="162"/>
              <w:rPr>
                <w:sz w:val="20"/>
                <w:szCs w:val="20"/>
              </w:rPr>
            </w:pPr>
            <w:r w:rsidRPr="007E0827">
              <w:rPr>
                <w:sz w:val="20"/>
                <w:szCs w:val="20"/>
              </w:rPr>
              <w:t>The signature of the permittee certifying the completion of the work and mitigation.</w:t>
            </w:r>
          </w:p>
        </w:tc>
        <w:tc>
          <w:tcPr>
            <w:tcW w:w="3510" w:type="dxa"/>
            <w:shd w:val="clear" w:color="auto" w:fill="D29E9E"/>
          </w:tcPr>
          <w:p w14:paraId="739FFA61" w14:textId="37DE85D3" w:rsidR="00302D83" w:rsidRPr="007E0827" w:rsidRDefault="00122AB6" w:rsidP="00B33E63">
            <w:pPr>
              <w:pStyle w:val="TableParagraph"/>
              <w:ind w:right="162"/>
              <w:rPr>
                <w:sz w:val="20"/>
                <w:szCs w:val="20"/>
              </w:rPr>
            </w:pPr>
            <w:r>
              <w:rPr>
                <w:sz w:val="20"/>
                <w:szCs w:val="20"/>
              </w:rPr>
              <w:t xml:space="preserve">SCDOT will comply with this commitment and provide the compliance certification to the USACE for project closeout. </w:t>
            </w:r>
          </w:p>
        </w:tc>
        <w:tc>
          <w:tcPr>
            <w:tcW w:w="3875" w:type="dxa"/>
            <w:shd w:val="clear" w:color="auto" w:fill="D29E9E"/>
          </w:tcPr>
          <w:p w14:paraId="5B5559B7" w14:textId="4C6F485A" w:rsidR="00302D83" w:rsidRPr="007E0827" w:rsidRDefault="00122AB6" w:rsidP="00B33E63">
            <w:pPr>
              <w:pStyle w:val="TableParagraph"/>
              <w:ind w:right="162"/>
              <w:rPr>
                <w:sz w:val="20"/>
                <w:szCs w:val="20"/>
              </w:rPr>
            </w:pPr>
            <w:r>
              <w:rPr>
                <w:sz w:val="20"/>
                <w:szCs w:val="20"/>
              </w:rPr>
              <w:t>The CONTRACTOR shall comply with this commitment</w:t>
            </w:r>
            <w:r>
              <w:rPr>
                <w:sz w:val="20"/>
                <w:szCs w:val="20"/>
              </w:rPr>
              <w:t xml:space="preserve"> in keeping accurate and required document copies onsite. </w:t>
            </w:r>
          </w:p>
        </w:tc>
      </w:tr>
      <w:tr w:rsidR="00302D83" w:rsidRPr="007E0827" w14:paraId="6952D3C7" w14:textId="77777777" w:rsidTr="00045168">
        <w:trPr>
          <w:trHeight w:val="973"/>
        </w:trPr>
        <w:tc>
          <w:tcPr>
            <w:tcW w:w="890" w:type="dxa"/>
            <w:shd w:val="clear" w:color="auto" w:fill="D29E9E"/>
          </w:tcPr>
          <w:p w14:paraId="029731C3" w14:textId="77777777" w:rsidR="00302D83" w:rsidRDefault="00302D83" w:rsidP="00B33E63">
            <w:pPr>
              <w:pStyle w:val="TableParagraph"/>
              <w:spacing w:line="229" w:lineRule="exact"/>
              <w:ind w:left="107"/>
              <w:rPr>
                <w:spacing w:val="-5"/>
                <w:sz w:val="20"/>
                <w:szCs w:val="20"/>
              </w:rPr>
            </w:pPr>
            <w:r w:rsidRPr="007E0827">
              <w:rPr>
                <w:spacing w:val="-5"/>
                <w:sz w:val="20"/>
                <w:szCs w:val="20"/>
              </w:rPr>
              <w:t>USACE-</w:t>
            </w:r>
          </w:p>
          <w:p w14:paraId="76E52321" w14:textId="6874F327" w:rsidR="00B33E63" w:rsidRPr="007E0827" w:rsidRDefault="00B33E63" w:rsidP="00B33E63">
            <w:pPr>
              <w:pStyle w:val="TableParagraph"/>
              <w:spacing w:line="229" w:lineRule="exact"/>
              <w:ind w:left="107"/>
              <w:rPr>
                <w:spacing w:val="-5"/>
                <w:sz w:val="20"/>
                <w:szCs w:val="20"/>
              </w:rPr>
            </w:pPr>
            <w:r>
              <w:rPr>
                <w:spacing w:val="-5"/>
                <w:sz w:val="20"/>
                <w:szCs w:val="20"/>
              </w:rPr>
              <w:t>c.</w:t>
            </w:r>
          </w:p>
        </w:tc>
        <w:tc>
          <w:tcPr>
            <w:tcW w:w="4860" w:type="dxa"/>
            <w:shd w:val="clear" w:color="auto" w:fill="D29E9E"/>
          </w:tcPr>
          <w:p w14:paraId="3DD70CDC" w14:textId="1B63B1EE" w:rsidR="00302D83" w:rsidRPr="007E0827" w:rsidRDefault="00302D83" w:rsidP="00B33E63">
            <w:pPr>
              <w:pStyle w:val="TableParagraph"/>
              <w:ind w:right="162"/>
              <w:rPr>
                <w:sz w:val="20"/>
                <w:szCs w:val="20"/>
              </w:rPr>
            </w:pPr>
            <w:r w:rsidRPr="007E0827">
              <w:rPr>
                <w:sz w:val="20"/>
                <w:szCs w:val="20"/>
              </w:rPr>
              <w:t>That as compensatory mitigation for impacts to aquatic resources, the permittee agrees to purchase:</w:t>
            </w:r>
          </w:p>
          <w:p w14:paraId="02C2D3E5" w14:textId="77777777" w:rsidR="00302D83" w:rsidRPr="007E0827" w:rsidRDefault="00302D83" w:rsidP="00B33E63">
            <w:pPr>
              <w:pStyle w:val="TableParagraph"/>
              <w:ind w:right="162"/>
              <w:rPr>
                <w:sz w:val="20"/>
                <w:szCs w:val="20"/>
              </w:rPr>
            </w:pPr>
          </w:p>
          <w:p w14:paraId="7E15243E" w14:textId="0D9A85B7" w:rsidR="00302D83" w:rsidRPr="007E0827" w:rsidRDefault="00302D83" w:rsidP="00B33E63">
            <w:pPr>
              <w:pStyle w:val="TableParagraph"/>
              <w:numPr>
                <w:ilvl w:val="0"/>
                <w:numId w:val="6"/>
              </w:numPr>
              <w:ind w:right="162"/>
              <w:rPr>
                <w:sz w:val="20"/>
                <w:szCs w:val="20"/>
              </w:rPr>
            </w:pPr>
            <w:r w:rsidRPr="007E0827">
              <w:rPr>
                <w:sz w:val="20"/>
                <w:szCs w:val="20"/>
              </w:rPr>
              <w:t xml:space="preserve">38.83 non-tidal/freshwater wetland mitigation credits and an additional 114 </w:t>
            </w:r>
            <w:r w:rsidRPr="007E0827">
              <w:rPr>
                <w:sz w:val="20"/>
                <w:szCs w:val="20"/>
              </w:rPr>
              <w:lastRenderedPageBreak/>
              <w:t>freshwater wetland credits for impacts to protected wetlands (referenced in Special Condition c.) for a total of 152.83 freshwater wetland credits from the Palmetto Umbrella Mitigation Bank-Big Run Site.  At least one half of the required credits [76.415] must be restoration/non-buffer enhancement credits.  In addition, no more than one half of the required mitigation credits [76.415] may be preservation credits.</w:t>
            </w:r>
          </w:p>
          <w:p w14:paraId="646EE6D6" w14:textId="77777777" w:rsidR="00302D83" w:rsidRPr="007E0827" w:rsidRDefault="00302D83" w:rsidP="00B33E63">
            <w:pPr>
              <w:pStyle w:val="TableParagraph"/>
              <w:ind w:left="720" w:right="162"/>
              <w:rPr>
                <w:sz w:val="20"/>
                <w:szCs w:val="20"/>
              </w:rPr>
            </w:pPr>
          </w:p>
          <w:p w14:paraId="4F81B22E" w14:textId="4B0991C2" w:rsidR="00302D83" w:rsidRPr="007E0827" w:rsidRDefault="00302D83" w:rsidP="00B33E63">
            <w:pPr>
              <w:pStyle w:val="TableParagraph"/>
              <w:numPr>
                <w:ilvl w:val="0"/>
                <w:numId w:val="6"/>
              </w:numPr>
              <w:ind w:right="162"/>
              <w:rPr>
                <w:sz w:val="20"/>
                <w:szCs w:val="20"/>
              </w:rPr>
            </w:pPr>
            <w:r w:rsidRPr="007E0827">
              <w:rPr>
                <w:sz w:val="20"/>
                <w:szCs w:val="20"/>
              </w:rPr>
              <w:t>A total of 4.46 tidal/saltmarsh credits from the Point Farm Mitigation Bank.  At least one half of the required credits [2.23] must be tidal/saltmarsh restoration credits.  In addition, no more than one half of the required mitigation credits [2.23] may be tidal/saltmarsh preservation credits.</w:t>
            </w:r>
          </w:p>
        </w:tc>
        <w:tc>
          <w:tcPr>
            <w:tcW w:w="3510" w:type="dxa"/>
            <w:shd w:val="clear" w:color="auto" w:fill="D29E9E"/>
          </w:tcPr>
          <w:p w14:paraId="3D9D7F07" w14:textId="3905FA30" w:rsidR="00302D83" w:rsidRPr="007E0827" w:rsidRDefault="00122AB6" w:rsidP="00B33E63">
            <w:pPr>
              <w:pStyle w:val="TableParagraph"/>
              <w:ind w:right="162"/>
              <w:rPr>
                <w:sz w:val="20"/>
                <w:szCs w:val="20"/>
              </w:rPr>
            </w:pPr>
            <w:r>
              <w:rPr>
                <w:sz w:val="20"/>
                <w:szCs w:val="20"/>
              </w:rPr>
              <w:lastRenderedPageBreak/>
              <w:t xml:space="preserve">SCDOT will comply with this commitment. </w:t>
            </w:r>
          </w:p>
        </w:tc>
        <w:tc>
          <w:tcPr>
            <w:tcW w:w="3875" w:type="dxa"/>
            <w:shd w:val="clear" w:color="auto" w:fill="D29E9E"/>
          </w:tcPr>
          <w:p w14:paraId="5E1F1418" w14:textId="42C1DCFE" w:rsidR="00302D83" w:rsidRPr="007E0827" w:rsidRDefault="00750C19" w:rsidP="00B33E63">
            <w:pPr>
              <w:pStyle w:val="TableParagraph"/>
              <w:ind w:right="162"/>
              <w:rPr>
                <w:sz w:val="20"/>
                <w:szCs w:val="20"/>
              </w:rPr>
            </w:pPr>
            <w:r w:rsidRPr="00C264F0">
              <w:rPr>
                <w:sz w:val="20"/>
                <w:szCs w:val="20"/>
              </w:rPr>
              <w:t>The CONTRACTOR shall be responsible for completing any necessary permit modifications based on their final design</w:t>
            </w:r>
            <w:r>
              <w:rPr>
                <w:sz w:val="20"/>
                <w:szCs w:val="20"/>
              </w:rPr>
              <w:t>. The CONTRACTOR will also be responsible for securing</w:t>
            </w:r>
            <w:r w:rsidRPr="00C264F0">
              <w:rPr>
                <w:sz w:val="20"/>
                <w:szCs w:val="20"/>
              </w:rPr>
              <w:t xml:space="preserve"> any additional credits from </w:t>
            </w:r>
            <w:r w:rsidRPr="00C264F0">
              <w:rPr>
                <w:sz w:val="20"/>
                <w:szCs w:val="20"/>
              </w:rPr>
              <w:lastRenderedPageBreak/>
              <w:t>a USACE approved Mitigation Bank.</w:t>
            </w:r>
            <w:r>
              <w:rPr>
                <w:sz w:val="20"/>
                <w:szCs w:val="20"/>
              </w:rPr>
              <w:t xml:space="preserve"> </w:t>
            </w:r>
            <w:r w:rsidRPr="00A205B7">
              <w:rPr>
                <w:sz w:val="20"/>
                <w:szCs w:val="20"/>
              </w:rPr>
              <w:t>The CONTRACTOR shall submit draft permit modification</w:t>
            </w:r>
            <w:r>
              <w:rPr>
                <w:sz w:val="20"/>
                <w:szCs w:val="20"/>
              </w:rPr>
              <w:t>s</w:t>
            </w:r>
            <w:r w:rsidRPr="00A205B7">
              <w:rPr>
                <w:sz w:val="20"/>
                <w:szCs w:val="20"/>
              </w:rPr>
              <w:t xml:space="preserve"> to the SCDOT Environmental Services Office (ESO) for coordination with USACE</w:t>
            </w:r>
            <w:r>
              <w:rPr>
                <w:sz w:val="20"/>
                <w:szCs w:val="20"/>
              </w:rPr>
              <w:t xml:space="preserve"> and BCM</w:t>
            </w:r>
            <w:r w:rsidRPr="00A205B7">
              <w:rPr>
                <w:sz w:val="20"/>
                <w:szCs w:val="20"/>
              </w:rPr>
              <w:t xml:space="preserve">. The CONTRACTOR shall make any necessary edits to the permit </w:t>
            </w:r>
            <w:r>
              <w:rPr>
                <w:sz w:val="20"/>
                <w:szCs w:val="20"/>
              </w:rPr>
              <w:t>modification</w:t>
            </w:r>
            <w:r w:rsidRPr="00A205B7">
              <w:rPr>
                <w:sz w:val="20"/>
                <w:szCs w:val="20"/>
              </w:rPr>
              <w:t xml:space="preserve"> as needed by the SCDOT</w:t>
            </w:r>
            <w:r>
              <w:rPr>
                <w:sz w:val="20"/>
                <w:szCs w:val="20"/>
              </w:rPr>
              <w:t xml:space="preserve">, </w:t>
            </w:r>
            <w:r w:rsidRPr="00A205B7">
              <w:rPr>
                <w:sz w:val="20"/>
                <w:szCs w:val="20"/>
              </w:rPr>
              <w:t>USACE</w:t>
            </w:r>
            <w:r>
              <w:rPr>
                <w:sz w:val="20"/>
                <w:szCs w:val="20"/>
              </w:rPr>
              <w:t>, or BCM</w:t>
            </w:r>
            <w:r w:rsidRPr="00A205B7">
              <w:rPr>
                <w:sz w:val="20"/>
                <w:szCs w:val="20"/>
              </w:rPr>
              <w:t>. The CONTRACTOR shall submit proof of purchase of mitigation credits as required.</w:t>
            </w:r>
          </w:p>
        </w:tc>
      </w:tr>
      <w:tr w:rsidR="00302D83" w:rsidRPr="007E0827" w14:paraId="732AA1A6" w14:textId="77777777" w:rsidTr="00045168">
        <w:trPr>
          <w:trHeight w:val="973"/>
        </w:trPr>
        <w:tc>
          <w:tcPr>
            <w:tcW w:w="890" w:type="dxa"/>
            <w:shd w:val="clear" w:color="auto" w:fill="D29E9E"/>
          </w:tcPr>
          <w:p w14:paraId="601E8C28" w14:textId="77777777" w:rsidR="00302D83" w:rsidRDefault="00302D83" w:rsidP="00B33E63">
            <w:pPr>
              <w:pStyle w:val="TableParagraph"/>
              <w:spacing w:line="229" w:lineRule="exact"/>
              <w:ind w:left="107"/>
              <w:rPr>
                <w:spacing w:val="-5"/>
                <w:sz w:val="20"/>
                <w:szCs w:val="20"/>
              </w:rPr>
            </w:pPr>
            <w:r w:rsidRPr="007E0827">
              <w:rPr>
                <w:spacing w:val="-5"/>
                <w:sz w:val="20"/>
                <w:szCs w:val="20"/>
              </w:rPr>
              <w:t>USACE-</w:t>
            </w:r>
          </w:p>
          <w:p w14:paraId="4CFBE8E7" w14:textId="363333FF" w:rsidR="00B33E63" w:rsidRPr="007E0827" w:rsidRDefault="00B33E63" w:rsidP="00B33E63">
            <w:pPr>
              <w:pStyle w:val="TableParagraph"/>
              <w:spacing w:line="229" w:lineRule="exact"/>
              <w:ind w:left="107"/>
              <w:rPr>
                <w:spacing w:val="-5"/>
                <w:sz w:val="20"/>
                <w:szCs w:val="20"/>
              </w:rPr>
            </w:pPr>
            <w:r>
              <w:rPr>
                <w:spacing w:val="-5"/>
                <w:sz w:val="20"/>
                <w:szCs w:val="20"/>
              </w:rPr>
              <w:t>d.</w:t>
            </w:r>
          </w:p>
        </w:tc>
        <w:tc>
          <w:tcPr>
            <w:tcW w:w="4860" w:type="dxa"/>
            <w:shd w:val="clear" w:color="auto" w:fill="D29E9E"/>
          </w:tcPr>
          <w:p w14:paraId="7722C872" w14:textId="449E3D1E" w:rsidR="00302D83" w:rsidRPr="007E0827" w:rsidRDefault="00302D83" w:rsidP="00B33E63">
            <w:pPr>
              <w:pStyle w:val="TableParagraph"/>
              <w:ind w:right="162"/>
              <w:rPr>
                <w:sz w:val="20"/>
                <w:szCs w:val="20"/>
              </w:rPr>
            </w:pPr>
            <w:r w:rsidRPr="007E0827">
              <w:rPr>
                <w:sz w:val="20"/>
                <w:szCs w:val="20"/>
              </w:rPr>
              <w:t>To fulfill your responsibility to complete the required compensatory mitigation as set forth in Special Condition a., the permittee must submit evidence of the purchase or debit of the required mitigation credits to both the Corps of Engineers and SCDHES prior to commencement of the authorized work.</w:t>
            </w:r>
          </w:p>
        </w:tc>
        <w:tc>
          <w:tcPr>
            <w:tcW w:w="3510" w:type="dxa"/>
            <w:shd w:val="clear" w:color="auto" w:fill="D29E9E"/>
          </w:tcPr>
          <w:p w14:paraId="0C70B826" w14:textId="6B7A91C8" w:rsidR="00302D83" w:rsidRPr="007E0827" w:rsidRDefault="00122AB6" w:rsidP="00B33E63">
            <w:pPr>
              <w:pStyle w:val="TableParagraph"/>
              <w:ind w:right="162"/>
              <w:rPr>
                <w:sz w:val="20"/>
                <w:szCs w:val="20"/>
              </w:rPr>
            </w:pPr>
            <w:r>
              <w:rPr>
                <w:sz w:val="20"/>
                <w:szCs w:val="20"/>
              </w:rPr>
              <w:t>SCDOT will</w:t>
            </w:r>
            <w:r>
              <w:rPr>
                <w:sz w:val="20"/>
                <w:szCs w:val="20"/>
              </w:rPr>
              <w:t xml:space="preserve"> comply with this commitment</w:t>
            </w:r>
            <w:r>
              <w:rPr>
                <w:sz w:val="20"/>
                <w:szCs w:val="20"/>
              </w:rPr>
              <w:t>.</w:t>
            </w:r>
          </w:p>
        </w:tc>
        <w:tc>
          <w:tcPr>
            <w:tcW w:w="3875" w:type="dxa"/>
            <w:shd w:val="clear" w:color="auto" w:fill="D29E9E"/>
          </w:tcPr>
          <w:p w14:paraId="5B5551A9" w14:textId="77777777" w:rsidR="00302D83" w:rsidRPr="007E0827" w:rsidRDefault="00302D83" w:rsidP="00B33E63">
            <w:pPr>
              <w:pStyle w:val="TableParagraph"/>
              <w:ind w:right="162"/>
              <w:rPr>
                <w:sz w:val="20"/>
                <w:szCs w:val="20"/>
              </w:rPr>
            </w:pPr>
          </w:p>
        </w:tc>
      </w:tr>
      <w:tr w:rsidR="00302D83" w:rsidRPr="007E0827" w14:paraId="58B0FE7E" w14:textId="77777777" w:rsidTr="00045168">
        <w:trPr>
          <w:trHeight w:val="973"/>
        </w:trPr>
        <w:tc>
          <w:tcPr>
            <w:tcW w:w="890" w:type="dxa"/>
            <w:shd w:val="clear" w:color="auto" w:fill="D29E9E"/>
          </w:tcPr>
          <w:p w14:paraId="458854AA" w14:textId="29710218"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e.</w:t>
            </w:r>
            <w:r w:rsidRPr="007E0827">
              <w:rPr>
                <w:spacing w:val="-5"/>
                <w:sz w:val="20"/>
                <w:szCs w:val="20"/>
              </w:rPr>
              <w:t xml:space="preserve"> </w:t>
            </w:r>
          </w:p>
        </w:tc>
        <w:tc>
          <w:tcPr>
            <w:tcW w:w="4860" w:type="dxa"/>
            <w:shd w:val="clear" w:color="auto" w:fill="D29E9E"/>
          </w:tcPr>
          <w:p w14:paraId="1A24E53D" w14:textId="304ADD88" w:rsidR="00302D83" w:rsidRPr="007E0827" w:rsidRDefault="007E0827" w:rsidP="00B33E63">
            <w:pPr>
              <w:pStyle w:val="TableParagraph"/>
              <w:ind w:right="162"/>
              <w:rPr>
                <w:sz w:val="20"/>
                <w:szCs w:val="20"/>
              </w:rPr>
            </w:pPr>
            <w:r w:rsidRPr="007E0827">
              <w:rPr>
                <w:sz w:val="20"/>
                <w:szCs w:val="20"/>
              </w:rPr>
              <w:t>The permittee acknowledges that this DA permit authorizes impacts to waters of the United States that were previously protected by a Corps-approved Restrictive Covenant associated with SAC-26-1992-762.  Prior to the commencement of authorized work, the permittee shall amend the Restrictive Covenants' protections over Tract A and Tract B, and associated wetland buffers to reflect an unencumbered area for the work authorized by this Permit and the associated Permitted Plans.</w:t>
            </w:r>
          </w:p>
        </w:tc>
        <w:tc>
          <w:tcPr>
            <w:tcW w:w="3510" w:type="dxa"/>
            <w:shd w:val="clear" w:color="auto" w:fill="D29E9E"/>
          </w:tcPr>
          <w:p w14:paraId="147B02B8" w14:textId="4EF1899F" w:rsidR="00302D83" w:rsidRPr="007E0827" w:rsidRDefault="00122AB6" w:rsidP="00B33E63">
            <w:pPr>
              <w:pStyle w:val="TableParagraph"/>
              <w:ind w:right="162"/>
              <w:rPr>
                <w:sz w:val="20"/>
                <w:szCs w:val="20"/>
              </w:rPr>
            </w:pPr>
            <w:r>
              <w:rPr>
                <w:sz w:val="20"/>
                <w:szCs w:val="20"/>
              </w:rPr>
              <w:t>SCDOT will</w:t>
            </w:r>
            <w:r>
              <w:rPr>
                <w:sz w:val="20"/>
                <w:szCs w:val="20"/>
              </w:rPr>
              <w:t xml:space="preserve"> comply with this commitment</w:t>
            </w:r>
            <w:r>
              <w:rPr>
                <w:sz w:val="20"/>
                <w:szCs w:val="20"/>
              </w:rPr>
              <w:t>.</w:t>
            </w:r>
          </w:p>
        </w:tc>
        <w:tc>
          <w:tcPr>
            <w:tcW w:w="3875" w:type="dxa"/>
            <w:shd w:val="clear" w:color="auto" w:fill="D29E9E"/>
          </w:tcPr>
          <w:p w14:paraId="4E24111A" w14:textId="77777777" w:rsidR="00302D83" w:rsidRPr="007E0827" w:rsidRDefault="00302D83" w:rsidP="00B33E63">
            <w:pPr>
              <w:pStyle w:val="TableParagraph"/>
              <w:ind w:right="162"/>
              <w:rPr>
                <w:sz w:val="20"/>
                <w:szCs w:val="20"/>
              </w:rPr>
            </w:pPr>
          </w:p>
        </w:tc>
      </w:tr>
      <w:tr w:rsidR="00302D83" w:rsidRPr="007E0827" w14:paraId="425EB2B9" w14:textId="77777777" w:rsidTr="00045168">
        <w:trPr>
          <w:trHeight w:val="973"/>
        </w:trPr>
        <w:tc>
          <w:tcPr>
            <w:tcW w:w="890" w:type="dxa"/>
            <w:shd w:val="clear" w:color="auto" w:fill="D29E9E"/>
          </w:tcPr>
          <w:p w14:paraId="191FFEC5" w14:textId="50C23091" w:rsidR="00302D83" w:rsidRPr="007E0827" w:rsidRDefault="00302D83" w:rsidP="00B33E63">
            <w:pPr>
              <w:pStyle w:val="TableParagraph"/>
              <w:spacing w:line="229" w:lineRule="exact"/>
              <w:ind w:left="107"/>
              <w:rPr>
                <w:spacing w:val="-5"/>
                <w:sz w:val="20"/>
                <w:szCs w:val="20"/>
              </w:rPr>
            </w:pPr>
            <w:r w:rsidRPr="007E0827">
              <w:rPr>
                <w:spacing w:val="-5"/>
                <w:sz w:val="20"/>
                <w:szCs w:val="20"/>
              </w:rPr>
              <w:lastRenderedPageBreak/>
              <w:t>USACE-</w:t>
            </w:r>
            <w:r w:rsidR="00B33E63">
              <w:rPr>
                <w:spacing w:val="-5"/>
                <w:sz w:val="20"/>
                <w:szCs w:val="20"/>
              </w:rPr>
              <w:t xml:space="preserve"> f.</w:t>
            </w:r>
          </w:p>
        </w:tc>
        <w:tc>
          <w:tcPr>
            <w:tcW w:w="4860" w:type="dxa"/>
            <w:shd w:val="clear" w:color="auto" w:fill="D29E9E"/>
          </w:tcPr>
          <w:p w14:paraId="7B7D7A9E" w14:textId="5E936F3A" w:rsidR="00302D83" w:rsidRPr="007E0827" w:rsidRDefault="007E0827" w:rsidP="00B33E63">
            <w:pPr>
              <w:pStyle w:val="TableParagraph"/>
              <w:ind w:right="162"/>
              <w:rPr>
                <w:sz w:val="20"/>
                <w:szCs w:val="20"/>
              </w:rPr>
            </w:pPr>
            <w:r w:rsidRPr="007E0827">
              <w:rPr>
                <w:sz w:val="20"/>
                <w:szCs w:val="20"/>
              </w:rPr>
              <w:t xml:space="preserve">Prior to beginning the authorized work, the permittee must coordinate with the local NFIP flood plain manager and comply with FEMA requirements.  A list of NFIP floodplain managers may be found at: </w:t>
            </w:r>
            <w:hyperlink r:id="rId11" w:history="1">
              <w:r w:rsidRPr="007E0827">
                <w:rPr>
                  <w:rStyle w:val="Hyperlink"/>
                  <w:sz w:val="20"/>
                  <w:szCs w:val="20"/>
                </w:rPr>
                <w:t>https://www.dnr.sc.gov/water/flood/index.html.</w:t>
              </w:r>
            </w:hyperlink>
          </w:p>
        </w:tc>
        <w:tc>
          <w:tcPr>
            <w:tcW w:w="3510" w:type="dxa"/>
            <w:shd w:val="clear" w:color="auto" w:fill="D29E9E"/>
          </w:tcPr>
          <w:p w14:paraId="17D6024D" w14:textId="77777777" w:rsidR="00302D83" w:rsidRPr="007E0827" w:rsidRDefault="00302D83" w:rsidP="00B33E63">
            <w:pPr>
              <w:pStyle w:val="TableParagraph"/>
              <w:ind w:right="162"/>
              <w:rPr>
                <w:sz w:val="20"/>
                <w:szCs w:val="20"/>
              </w:rPr>
            </w:pPr>
          </w:p>
        </w:tc>
        <w:tc>
          <w:tcPr>
            <w:tcW w:w="3875" w:type="dxa"/>
            <w:shd w:val="clear" w:color="auto" w:fill="D29E9E"/>
          </w:tcPr>
          <w:p w14:paraId="0823040A" w14:textId="6DEE4F9D" w:rsidR="00302D83" w:rsidRPr="007E0827" w:rsidRDefault="00122AB6" w:rsidP="00B33E63">
            <w:pPr>
              <w:pStyle w:val="TableParagraph"/>
              <w:ind w:right="162"/>
              <w:rPr>
                <w:sz w:val="20"/>
                <w:szCs w:val="20"/>
              </w:rPr>
            </w:pPr>
            <w:r>
              <w:rPr>
                <w:sz w:val="20"/>
                <w:szCs w:val="20"/>
              </w:rPr>
              <w:t>The CONTRACTOR shall comply with this commitment</w:t>
            </w:r>
            <w:r>
              <w:rPr>
                <w:sz w:val="20"/>
                <w:szCs w:val="20"/>
              </w:rPr>
              <w:t>.</w:t>
            </w:r>
          </w:p>
        </w:tc>
      </w:tr>
      <w:tr w:rsidR="00302D83" w:rsidRPr="007E0827" w14:paraId="4223AB50" w14:textId="77777777" w:rsidTr="00045168">
        <w:trPr>
          <w:trHeight w:val="973"/>
        </w:trPr>
        <w:tc>
          <w:tcPr>
            <w:tcW w:w="890" w:type="dxa"/>
            <w:shd w:val="clear" w:color="auto" w:fill="D29E9E"/>
          </w:tcPr>
          <w:p w14:paraId="58A7BC6C" w14:textId="08F3D4AC"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g.</w:t>
            </w:r>
          </w:p>
        </w:tc>
        <w:tc>
          <w:tcPr>
            <w:tcW w:w="4860" w:type="dxa"/>
            <w:shd w:val="clear" w:color="auto" w:fill="D29E9E"/>
          </w:tcPr>
          <w:p w14:paraId="35F471FF" w14:textId="36293897" w:rsidR="00302D83" w:rsidRPr="007E0827" w:rsidRDefault="007E0827" w:rsidP="00B33E63">
            <w:pPr>
              <w:pStyle w:val="TableParagraph"/>
              <w:ind w:right="162"/>
              <w:rPr>
                <w:sz w:val="20"/>
                <w:szCs w:val="20"/>
              </w:rPr>
            </w:pPr>
            <w:r w:rsidRPr="007E0827">
              <w:rPr>
                <w:sz w:val="20"/>
                <w:szCs w:val="20"/>
              </w:rPr>
              <w:t>The permittee agrees to comply with all FEMA regulations and requirements.  The permittee is advised that development activities in a Special Flood Hazard Area (i.e.,</w:t>
            </w:r>
            <w:r w:rsidRPr="007E0827">
              <w:t xml:space="preserve"> </w:t>
            </w:r>
            <w:r w:rsidRPr="007E0827">
              <w:rPr>
                <w:sz w:val="20"/>
                <w:szCs w:val="20"/>
              </w:rPr>
              <w:t>100-year floodplain), as designated in the Federal Emergency Management Agency's (FEMA) Flood Insurance Rate Map (FIRM), are subject to the floodplain management regulations of the National Flood Insurance Program [(NFIP)(44CFR)].  The NFIP prohibits any development with a designated floodway, including placement of fill, without a No Impact Certification from FEMA or the local NFIP representative.</w:t>
            </w:r>
          </w:p>
        </w:tc>
        <w:tc>
          <w:tcPr>
            <w:tcW w:w="3510" w:type="dxa"/>
            <w:shd w:val="clear" w:color="auto" w:fill="D29E9E"/>
          </w:tcPr>
          <w:p w14:paraId="7DC619A7" w14:textId="77777777" w:rsidR="00302D83" w:rsidRPr="007E0827" w:rsidRDefault="00302D83" w:rsidP="00B33E63">
            <w:pPr>
              <w:pStyle w:val="TableParagraph"/>
              <w:ind w:right="162"/>
              <w:rPr>
                <w:sz w:val="20"/>
                <w:szCs w:val="20"/>
              </w:rPr>
            </w:pPr>
          </w:p>
        </w:tc>
        <w:tc>
          <w:tcPr>
            <w:tcW w:w="3875" w:type="dxa"/>
            <w:shd w:val="clear" w:color="auto" w:fill="D29E9E"/>
          </w:tcPr>
          <w:p w14:paraId="33D30997" w14:textId="41ABC0EC" w:rsidR="00302D83" w:rsidRPr="007E0827" w:rsidRDefault="00B33E63" w:rsidP="00B33E63">
            <w:pPr>
              <w:pStyle w:val="TableParagraph"/>
              <w:ind w:right="162"/>
              <w:rPr>
                <w:sz w:val="20"/>
                <w:szCs w:val="20"/>
              </w:rPr>
            </w:pPr>
            <w:r w:rsidRPr="00B33E63">
              <w:rPr>
                <w:sz w:val="20"/>
                <w:szCs w:val="20"/>
              </w:rPr>
              <w:t>The CONTRACTOR shall comply with this commitment.</w:t>
            </w:r>
          </w:p>
        </w:tc>
      </w:tr>
      <w:tr w:rsidR="00302D83" w:rsidRPr="007E0827" w14:paraId="57D95801" w14:textId="77777777" w:rsidTr="00045168">
        <w:trPr>
          <w:trHeight w:val="973"/>
        </w:trPr>
        <w:tc>
          <w:tcPr>
            <w:tcW w:w="890" w:type="dxa"/>
            <w:shd w:val="clear" w:color="auto" w:fill="D29E9E"/>
          </w:tcPr>
          <w:p w14:paraId="6D700483" w14:textId="31F124C4"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h.</w:t>
            </w:r>
          </w:p>
        </w:tc>
        <w:tc>
          <w:tcPr>
            <w:tcW w:w="4860" w:type="dxa"/>
            <w:shd w:val="clear" w:color="auto" w:fill="D29E9E"/>
          </w:tcPr>
          <w:p w14:paraId="7D69F75E" w14:textId="43EE1EFE" w:rsidR="00302D83" w:rsidRPr="007E0827" w:rsidRDefault="007E0827" w:rsidP="00750C19">
            <w:pPr>
              <w:pStyle w:val="TableParagraph"/>
              <w:ind w:right="162"/>
              <w:rPr>
                <w:sz w:val="20"/>
                <w:szCs w:val="20"/>
              </w:rPr>
            </w:pPr>
            <w:r w:rsidRPr="007E0827">
              <w:rPr>
                <w:sz w:val="20"/>
                <w:szCs w:val="20"/>
              </w:rPr>
              <w:t>The permittee agrees that the drainage/conveyance system shall be designed by a licensed Professional Engineer (PE) and constructed by the permittee (or their designated assignee) to provide for the proper drainage of surface water of the drainage area of which it is a part, to permit the flow of natural or manmade watercourses, and to maintain positive drainage for adjacent properties.  In addition, the</w:t>
            </w:r>
            <w:r w:rsidR="00750C19">
              <w:rPr>
                <w:sz w:val="20"/>
                <w:szCs w:val="20"/>
              </w:rPr>
              <w:t xml:space="preserve"> </w:t>
            </w:r>
            <w:r w:rsidRPr="007E0827">
              <w:rPr>
                <w:sz w:val="20"/>
                <w:szCs w:val="20"/>
              </w:rPr>
              <w:t>drainage/conveyance system shall be sufficient to prevent any appreciable increase in water surface elevations or expansion/increases of the flood hazard area.</w:t>
            </w:r>
          </w:p>
        </w:tc>
        <w:tc>
          <w:tcPr>
            <w:tcW w:w="3510" w:type="dxa"/>
            <w:shd w:val="clear" w:color="auto" w:fill="D29E9E"/>
          </w:tcPr>
          <w:p w14:paraId="6543D2FF" w14:textId="77777777" w:rsidR="00302D83" w:rsidRPr="007E0827" w:rsidRDefault="00302D83" w:rsidP="00B33E63">
            <w:pPr>
              <w:pStyle w:val="TableParagraph"/>
              <w:ind w:right="162"/>
              <w:rPr>
                <w:sz w:val="20"/>
                <w:szCs w:val="20"/>
              </w:rPr>
            </w:pPr>
          </w:p>
        </w:tc>
        <w:tc>
          <w:tcPr>
            <w:tcW w:w="3875" w:type="dxa"/>
            <w:shd w:val="clear" w:color="auto" w:fill="D29E9E"/>
          </w:tcPr>
          <w:p w14:paraId="76027898" w14:textId="224C99C2" w:rsidR="00302D83" w:rsidRPr="007E0827" w:rsidRDefault="00B33E63" w:rsidP="00B33E63">
            <w:pPr>
              <w:pStyle w:val="TableParagraph"/>
              <w:ind w:right="162"/>
              <w:rPr>
                <w:sz w:val="20"/>
                <w:szCs w:val="20"/>
              </w:rPr>
            </w:pPr>
            <w:r w:rsidRPr="00B33E63">
              <w:rPr>
                <w:sz w:val="20"/>
                <w:szCs w:val="20"/>
              </w:rPr>
              <w:t>The CONTRACTOR shall comply with this commitment.</w:t>
            </w:r>
          </w:p>
        </w:tc>
      </w:tr>
      <w:tr w:rsidR="00302D83" w:rsidRPr="007E0827" w14:paraId="5A798C4C" w14:textId="77777777" w:rsidTr="00045168">
        <w:trPr>
          <w:trHeight w:val="973"/>
        </w:trPr>
        <w:tc>
          <w:tcPr>
            <w:tcW w:w="890" w:type="dxa"/>
            <w:shd w:val="clear" w:color="auto" w:fill="D29E9E"/>
          </w:tcPr>
          <w:p w14:paraId="7526CDFA" w14:textId="7784DF1F"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i.</w:t>
            </w:r>
            <w:r w:rsidRPr="007E0827">
              <w:rPr>
                <w:spacing w:val="-5"/>
                <w:sz w:val="20"/>
                <w:szCs w:val="20"/>
              </w:rPr>
              <w:t xml:space="preserve"> </w:t>
            </w:r>
          </w:p>
        </w:tc>
        <w:tc>
          <w:tcPr>
            <w:tcW w:w="4860" w:type="dxa"/>
            <w:shd w:val="clear" w:color="auto" w:fill="D29E9E"/>
          </w:tcPr>
          <w:p w14:paraId="6CB8DAE4" w14:textId="2E3527A4" w:rsidR="00302D83" w:rsidRPr="007E0827" w:rsidRDefault="007E0827" w:rsidP="00B33E63">
            <w:pPr>
              <w:pStyle w:val="TableParagraph"/>
              <w:ind w:right="162"/>
              <w:rPr>
                <w:sz w:val="20"/>
                <w:szCs w:val="20"/>
              </w:rPr>
            </w:pPr>
            <w:r w:rsidRPr="007E0827">
              <w:rPr>
                <w:sz w:val="20"/>
                <w:szCs w:val="20"/>
              </w:rPr>
              <w:t xml:space="preserve">The permittee incorporates environmental control and Best Management Practices. Prior to the initiation of any work authorized by this permit, the Permittee shall install erosion control measures around all work areas to prevent the displacement of fill material. Immediately after completion of the </w:t>
            </w:r>
            <w:r w:rsidRPr="007E0827">
              <w:rPr>
                <w:sz w:val="20"/>
                <w:szCs w:val="20"/>
              </w:rPr>
              <w:lastRenderedPageBreak/>
              <w:t>final grading of the land surface, all slopes, land surfaces, and filled areas adjacent to wetlands shall be stabilized to prevent erosion.  The erosion control measures shall remain in place and be maintained until all authorized work has been completed and the site has been stabilized.</w:t>
            </w:r>
          </w:p>
        </w:tc>
        <w:tc>
          <w:tcPr>
            <w:tcW w:w="3510" w:type="dxa"/>
            <w:shd w:val="clear" w:color="auto" w:fill="D29E9E"/>
          </w:tcPr>
          <w:p w14:paraId="0AB24C66" w14:textId="77777777" w:rsidR="00302D83" w:rsidRPr="007E0827" w:rsidRDefault="00302D83" w:rsidP="00B33E63">
            <w:pPr>
              <w:pStyle w:val="TableParagraph"/>
              <w:ind w:right="162"/>
              <w:rPr>
                <w:sz w:val="20"/>
                <w:szCs w:val="20"/>
              </w:rPr>
            </w:pPr>
          </w:p>
        </w:tc>
        <w:tc>
          <w:tcPr>
            <w:tcW w:w="3875" w:type="dxa"/>
            <w:shd w:val="clear" w:color="auto" w:fill="D29E9E"/>
          </w:tcPr>
          <w:p w14:paraId="7529AA5C" w14:textId="4F611C73" w:rsidR="00302D83" w:rsidRPr="007E0827" w:rsidRDefault="00833729" w:rsidP="00B33E63">
            <w:pPr>
              <w:pStyle w:val="TableParagraph"/>
              <w:ind w:right="162"/>
              <w:rPr>
                <w:sz w:val="20"/>
                <w:szCs w:val="20"/>
              </w:rPr>
            </w:pPr>
            <w:r w:rsidRPr="00B33E63">
              <w:rPr>
                <w:sz w:val="20"/>
                <w:szCs w:val="20"/>
              </w:rPr>
              <w:t>The CONTRACTOR shall comply with this commitment.</w:t>
            </w:r>
          </w:p>
        </w:tc>
      </w:tr>
      <w:tr w:rsidR="00302D83" w:rsidRPr="007E0827" w14:paraId="74C41249" w14:textId="77777777" w:rsidTr="00045168">
        <w:trPr>
          <w:trHeight w:val="973"/>
        </w:trPr>
        <w:tc>
          <w:tcPr>
            <w:tcW w:w="890" w:type="dxa"/>
            <w:shd w:val="clear" w:color="auto" w:fill="D29E9E"/>
          </w:tcPr>
          <w:p w14:paraId="040829A3" w14:textId="4E33745F"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j.</w:t>
            </w:r>
          </w:p>
        </w:tc>
        <w:tc>
          <w:tcPr>
            <w:tcW w:w="4860" w:type="dxa"/>
            <w:shd w:val="clear" w:color="auto" w:fill="D29E9E"/>
          </w:tcPr>
          <w:p w14:paraId="48320684" w14:textId="6B232C8F" w:rsidR="00302D83" w:rsidRPr="007E0827" w:rsidRDefault="007E0827" w:rsidP="00B33E63">
            <w:pPr>
              <w:pStyle w:val="TableParagraph"/>
              <w:ind w:right="162"/>
              <w:rPr>
                <w:sz w:val="20"/>
                <w:szCs w:val="20"/>
              </w:rPr>
            </w:pPr>
            <w:r w:rsidRPr="007E0827">
              <w:rPr>
                <w:sz w:val="20"/>
                <w:szCs w:val="20"/>
              </w:rPr>
              <w:t>The permittee shall use only clean fill material obtained from an upland source.</w:t>
            </w:r>
          </w:p>
        </w:tc>
        <w:tc>
          <w:tcPr>
            <w:tcW w:w="3510" w:type="dxa"/>
            <w:shd w:val="clear" w:color="auto" w:fill="D29E9E"/>
          </w:tcPr>
          <w:p w14:paraId="4230C78D" w14:textId="77777777" w:rsidR="00302D83" w:rsidRPr="007E0827" w:rsidRDefault="00302D83" w:rsidP="00B33E63">
            <w:pPr>
              <w:pStyle w:val="TableParagraph"/>
              <w:ind w:right="162"/>
              <w:rPr>
                <w:sz w:val="20"/>
                <w:szCs w:val="20"/>
              </w:rPr>
            </w:pPr>
          </w:p>
        </w:tc>
        <w:tc>
          <w:tcPr>
            <w:tcW w:w="3875" w:type="dxa"/>
            <w:shd w:val="clear" w:color="auto" w:fill="D29E9E"/>
          </w:tcPr>
          <w:p w14:paraId="64643EA4" w14:textId="12C3B3B3" w:rsidR="00302D83" w:rsidRPr="007E0827" w:rsidRDefault="00833729" w:rsidP="00B33E63">
            <w:pPr>
              <w:pStyle w:val="TableParagraph"/>
              <w:ind w:right="162"/>
              <w:rPr>
                <w:sz w:val="20"/>
                <w:szCs w:val="20"/>
              </w:rPr>
            </w:pPr>
            <w:r w:rsidRPr="00B33E63">
              <w:rPr>
                <w:sz w:val="20"/>
                <w:szCs w:val="20"/>
              </w:rPr>
              <w:t>The CONTRACTOR shall comply with this commitment.</w:t>
            </w:r>
          </w:p>
        </w:tc>
      </w:tr>
      <w:tr w:rsidR="00302D83" w:rsidRPr="007E0827" w14:paraId="066D30ED" w14:textId="77777777" w:rsidTr="00045168">
        <w:trPr>
          <w:trHeight w:val="973"/>
        </w:trPr>
        <w:tc>
          <w:tcPr>
            <w:tcW w:w="890" w:type="dxa"/>
            <w:shd w:val="clear" w:color="auto" w:fill="D29E9E"/>
          </w:tcPr>
          <w:p w14:paraId="6A7886C2" w14:textId="77777777" w:rsidR="00302D83" w:rsidRDefault="00302D83" w:rsidP="00B33E63">
            <w:pPr>
              <w:pStyle w:val="TableParagraph"/>
              <w:spacing w:line="229" w:lineRule="exact"/>
              <w:ind w:left="107"/>
              <w:rPr>
                <w:spacing w:val="-5"/>
                <w:sz w:val="20"/>
                <w:szCs w:val="20"/>
              </w:rPr>
            </w:pPr>
            <w:r w:rsidRPr="007E0827">
              <w:rPr>
                <w:spacing w:val="-5"/>
                <w:sz w:val="20"/>
                <w:szCs w:val="20"/>
              </w:rPr>
              <w:t>USACE-</w:t>
            </w:r>
          </w:p>
          <w:p w14:paraId="20FE6C43" w14:textId="440CB781" w:rsidR="00B33E63" w:rsidRPr="007E0827" w:rsidRDefault="00B33E63" w:rsidP="00B33E63">
            <w:pPr>
              <w:pStyle w:val="TableParagraph"/>
              <w:spacing w:line="229" w:lineRule="exact"/>
              <w:ind w:left="107"/>
              <w:rPr>
                <w:spacing w:val="-5"/>
                <w:sz w:val="20"/>
                <w:szCs w:val="20"/>
              </w:rPr>
            </w:pPr>
            <w:r>
              <w:rPr>
                <w:spacing w:val="-5"/>
                <w:sz w:val="20"/>
                <w:szCs w:val="20"/>
              </w:rPr>
              <w:t>k.</w:t>
            </w:r>
          </w:p>
        </w:tc>
        <w:tc>
          <w:tcPr>
            <w:tcW w:w="4860" w:type="dxa"/>
            <w:shd w:val="clear" w:color="auto" w:fill="D29E9E"/>
          </w:tcPr>
          <w:p w14:paraId="5B8C15FD" w14:textId="012DE37A" w:rsidR="00302D83" w:rsidRPr="007E0827" w:rsidRDefault="007E0827" w:rsidP="00B33E63">
            <w:pPr>
              <w:pStyle w:val="TableParagraph"/>
              <w:ind w:right="162"/>
              <w:rPr>
                <w:sz w:val="20"/>
                <w:szCs w:val="20"/>
              </w:rPr>
            </w:pPr>
            <w:r w:rsidRPr="007E0827">
              <w:rPr>
                <w:sz w:val="20"/>
                <w:szCs w:val="20"/>
              </w:rPr>
              <w:t>The permittee agrees that any and all abandoned roadway and/or culvert materials to be removed in conjunction with this project would be disposed of in an appropriate upland location.</w:t>
            </w:r>
          </w:p>
        </w:tc>
        <w:tc>
          <w:tcPr>
            <w:tcW w:w="3510" w:type="dxa"/>
            <w:shd w:val="clear" w:color="auto" w:fill="D29E9E"/>
          </w:tcPr>
          <w:p w14:paraId="283467F9" w14:textId="77777777" w:rsidR="00302D83" w:rsidRPr="007E0827" w:rsidRDefault="00302D83" w:rsidP="00B33E63">
            <w:pPr>
              <w:pStyle w:val="TableParagraph"/>
              <w:ind w:right="162"/>
              <w:rPr>
                <w:sz w:val="20"/>
                <w:szCs w:val="20"/>
              </w:rPr>
            </w:pPr>
          </w:p>
        </w:tc>
        <w:tc>
          <w:tcPr>
            <w:tcW w:w="3875" w:type="dxa"/>
            <w:shd w:val="clear" w:color="auto" w:fill="D29E9E"/>
          </w:tcPr>
          <w:p w14:paraId="7D8585DB" w14:textId="78D1A70D" w:rsidR="00302D83" w:rsidRPr="007E0827" w:rsidRDefault="00833729" w:rsidP="00B33E63">
            <w:pPr>
              <w:pStyle w:val="TableParagraph"/>
              <w:ind w:right="162"/>
              <w:rPr>
                <w:sz w:val="20"/>
                <w:szCs w:val="20"/>
              </w:rPr>
            </w:pPr>
            <w:r w:rsidRPr="00B33E63">
              <w:rPr>
                <w:sz w:val="20"/>
                <w:szCs w:val="20"/>
              </w:rPr>
              <w:t>The CONTRACTOR shall comply with this commitment.</w:t>
            </w:r>
          </w:p>
        </w:tc>
      </w:tr>
      <w:tr w:rsidR="00302D83" w:rsidRPr="007E0827" w14:paraId="0CF5BCDA" w14:textId="77777777" w:rsidTr="00045168">
        <w:trPr>
          <w:trHeight w:val="973"/>
        </w:trPr>
        <w:tc>
          <w:tcPr>
            <w:tcW w:w="890" w:type="dxa"/>
            <w:shd w:val="clear" w:color="auto" w:fill="D29E9E"/>
          </w:tcPr>
          <w:p w14:paraId="25FAAC12" w14:textId="2574799E"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l.</w:t>
            </w:r>
          </w:p>
        </w:tc>
        <w:tc>
          <w:tcPr>
            <w:tcW w:w="4860" w:type="dxa"/>
            <w:shd w:val="clear" w:color="auto" w:fill="D29E9E"/>
          </w:tcPr>
          <w:p w14:paraId="1CA7FC51" w14:textId="64FA3477" w:rsidR="00302D83" w:rsidRPr="007E0827" w:rsidRDefault="007E0827" w:rsidP="00B33E63">
            <w:pPr>
              <w:pStyle w:val="TableParagraph"/>
              <w:ind w:right="162"/>
              <w:rPr>
                <w:sz w:val="20"/>
                <w:szCs w:val="20"/>
              </w:rPr>
            </w:pPr>
            <w:r w:rsidRPr="007E0827">
              <w:rPr>
                <w:sz w:val="20"/>
                <w:szCs w:val="20"/>
              </w:rPr>
              <w:t>Construction debris must be kept from entering the waterway and wetland(s) and must be removed immediately should any such debris enter the waterway or wetland(s).</w:t>
            </w:r>
          </w:p>
        </w:tc>
        <w:tc>
          <w:tcPr>
            <w:tcW w:w="3510" w:type="dxa"/>
            <w:shd w:val="clear" w:color="auto" w:fill="D29E9E"/>
          </w:tcPr>
          <w:p w14:paraId="738777BB" w14:textId="77777777" w:rsidR="00302D83" w:rsidRPr="007E0827" w:rsidRDefault="00302D83" w:rsidP="00B33E63">
            <w:pPr>
              <w:pStyle w:val="TableParagraph"/>
              <w:ind w:right="162"/>
              <w:rPr>
                <w:sz w:val="20"/>
                <w:szCs w:val="20"/>
              </w:rPr>
            </w:pPr>
          </w:p>
        </w:tc>
        <w:tc>
          <w:tcPr>
            <w:tcW w:w="3875" w:type="dxa"/>
            <w:shd w:val="clear" w:color="auto" w:fill="D29E9E"/>
          </w:tcPr>
          <w:p w14:paraId="2F0925A3" w14:textId="1E029370" w:rsidR="00302D83" w:rsidRPr="007E0827" w:rsidRDefault="00833729" w:rsidP="00B33E63">
            <w:pPr>
              <w:pStyle w:val="TableParagraph"/>
              <w:ind w:right="162"/>
              <w:rPr>
                <w:sz w:val="20"/>
                <w:szCs w:val="20"/>
              </w:rPr>
            </w:pPr>
            <w:r w:rsidRPr="00B33E63">
              <w:rPr>
                <w:sz w:val="20"/>
                <w:szCs w:val="20"/>
              </w:rPr>
              <w:t>The CONTRACTOR shall comply with this commitment.</w:t>
            </w:r>
          </w:p>
        </w:tc>
      </w:tr>
      <w:tr w:rsidR="00302D83" w:rsidRPr="007E0827" w14:paraId="11165BFB" w14:textId="77777777" w:rsidTr="00045168">
        <w:trPr>
          <w:trHeight w:val="973"/>
        </w:trPr>
        <w:tc>
          <w:tcPr>
            <w:tcW w:w="890" w:type="dxa"/>
            <w:shd w:val="clear" w:color="auto" w:fill="D29E9E"/>
          </w:tcPr>
          <w:p w14:paraId="10132300" w14:textId="77777777" w:rsidR="00B33E63" w:rsidRDefault="00302D83" w:rsidP="00B33E63">
            <w:pPr>
              <w:pStyle w:val="TableParagraph"/>
              <w:spacing w:line="229" w:lineRule="exact"/>
              <w:ind w:left="107"/>
              <w:rPr>
                <w:spacing w:val="-5"/>
                <w:sz w:val="20"/>
                <w:szCs w:val="20"/>
              </w:rPr>
            </w:pPr>
            <w:r w:rsidRPr="007E0827">
              <w:rPr>
                <w:spacing w:val="-5"/>
                <w:sz w:val="20"/>
                <w:szCs w:val="20"/>
              </w:rPr>
              <w:t>USACE-</w:t>
            </w:r>
          </w:p>
          <w:p w14:paraId="4A5ABA7B" w14:textId="2DE98A78" w:rsidR="00302D83" w:rsidRPr="007E0827" w:rsidRDefault="00B33E63" w:rsidP="00B33E63">
            <w:pPr>
              <w:pStyle w:val="TableParagraph"/>
              <w:spacing w:line="229" w:lineRule="exact"/>
              <w:ind w:left="107"/>
              <w:rPr>
                <w:spacing w:val="-5"/>
                <w:sz w:val="20"/>
                <w:szCs w:val="20"/>
              </w:rPr>
            </w:pPr>
            <w:r>
              <w:rPr>
                <w:spacing w:val="-5"/>
                <w:sz w:val="20"/>
                <w:szCs w:val="20"/>
              </w:rPr>
              <w:t>m.</w:t>
            </w:r>
            <w:r w:rsidR="00302D83" w:rsidRPr="007E0827">
              <w:rPr>
                <w:spacing w:val="-5"/>
                <w:sz w:val="20"/>
                <w:szCs w:val="20"/>
              </w:rPr>
              <w:t xml:space="preserve"> </w:t>
            </w:r>
          </w:p>
        </w:tc>
        <w:tc>
          <w:tcPr>
            <w:tcW w:w="4860" w:type="dxa"/>
            <w:shd w:val="clear" w:color="auto" w:fill="D29E9E"/>
          </w:tcPr>
          <w:p w14:paraId="15B0DEDF" w14:textId="49952096" w:rsidR="00302D83" w:rsidRPr="007E0827" w:rsidRDefault="007E0827" w:rsidP="00B33E63">
            <w:pPr>
              <w:pStyle w:val="TableParagraph"/>
              <w:ind w:right="162"/>
              <w:rPr>
                <w:sz w:val="20"/>
                <w:szCs w:val="20"/>
              </w:rPr>
            </w:pPr>
            <w:r w:rsidRPr="007E0827">
              <w:rPr>
                <w:sz w:val="20"/>
                <w:szCs w:val="20"/>
              </w:rPr>
              <w:t>The mechanical equipment used to execute the work authorized herein must be operated in such a way as to minimize turbidity that could degrade water quality and adversely affect aquatic plant and animal life.</w:t>
            </w:r>
          </w:p>
        </w:tc>
        <w:tc>
          <w:tcPr>
            <w:tcW w:w="3510" w:type="dxa"/>
            <w:shd w:val="clear" w:color="auto" w:fill="D29E9E"/>
          </w:tcPr>
          <w:p w14:paraId="3D62D0DA" w14:textId="77777777" w:rsidR="00302D83" w:rsidRPr="007E0827" w:rsidRDefault="00302D83" w:rsidP="00B33E63">
            <w:pPr>
              <w:pStyle w:val="TableParagraph"/>
              <w:ind w:right="162"/>
              <w:rPr>
                <w:sz w:val="20"/>
                <w:szCs w:val="20"/>
              </w:rPr>
            </w:pPr>
          </w:p>
        </w:tc>
        <w:tc>
          <w:tcPr>
            <w:tcW w:w="3875" w:type="dxa"/>
            <w:shd w:val="clear" w:color="auto" w:fill="D29E9E"/>
          </w:tcPr>
          <w:p w14:paraId="12F30BBF" w14:textId="63DEF0F3" w:rsidR="00302D83" w:rsidRPr="007E0827" w:rsidRDefault="00833729" w:rsidP="00B33E63">
            <w:pPr>
              <w:pStyle w:val="TableParagraph"/>
              <w:ind w:right="162"/>
              <w:rPr>
                <w:sz w:val="20"/>
                <w:szCs w:val="20"/>
              </w:rPr>
            </w:pPr>
            <w:r w:rsidRPr="00B33E63">
              <w:rPr>
                <w:sz w:val="20"/>
                <w:szCs w:val="20"/>
              </w:rPr>
              <w:t>The CONTRACTOR shall comply with this commitment.</w:t>
            </w:r>
          </w:p>
        </w:tc>
      </w:tr>
      <w:tr w:rsidR="00302D83" w:rsidRPr="007E0827" w14:paraId="024752FA" w14:textId="77777777" w:rsidTr="00045168">
        <w:trPr>
          <w:trHeight w:val="973"/>
        </w:trPr>
        <w:tc>
          <w:tcPr>
            <w:tcW w:w="890" w:type="dxa"/>
            <w:shd w:val="clear" w:color="auto" w:fill="D29E9E"/>
          </w:tcPr>
          <w:p w14:paraId="21D36B80" w14:textId="008644F6"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n.</w:t>
            </w:r>
          </w:p>
        </w:tc>
        <w:tc>
          <w:tcPr>
            <w:tcW w:w="4860" w:type="dxa"/>
            <w:shd w:val="clear" w:color="auto" w:fill="D29E9E"/>
          </w:tcPr>
          <w:p w14:paraId="46CFD3A2" w14:textId="1202C275" w:rsidR="00302D83" w:rsidRPr="007E0827" w:rsidRDefault="007E0827" w:rsidP="00B33E63">
            <w:pPr>
              <w:pStyle w:val="TableParagraph"/>
              <w:ind w:right="162"/>
              <w:rPr>
                <w:sz w:val="20"/>
                <w:szCs w:val="20"/>
              </w:rPr>
            </w:pPr>
            <w:r w:rsidRPr="007E0827">
              <w:rPr>
                <w:sz w:val="20"/>
                <w:szCs w:val="20"/>
              </w:rPr>
              <w:t>Within 30 days from the date of completing the work authorized by this permit, the Permittee shall restore all temporary wetland impacts to pre-existing contours, elevations, vegetation, habitat type, and hydrology.</w:t>
            </w:r>
          </w:p>
        </w:tc>
        <w:tc>
          <w:tcPr>
            <w:tcW w:w="3510" w:type="dxa"/>
            <w:shd w:val="clear" w:color="auto" w:fill="D29E9E"/>
          </w:tcPr>
          <w:p w14:paraId="2DF6C84B" w14:textId="77777777" w:rsidR="00302D83" w:rsidRPr="007E0827" w:rsidRDefault="00302D83" w:rsidP="00B33E63">
            <w:pPr>
              <w:pStyle w:val="TableParagraph"/>
              <w:ind w:right="162"/>
              <w:rPr>
                <w:sz w:val="20"/>
                <w:szCs w:val="20"/>
              </w:rPr>
            </w:pPr>
          </w:p>
        </w:tc>
        <w:tc>
          <w:tcPr>
            <w:tcW w:w="3875" w:type="dxa"/>
            <w:shd w:val="clear" w:color="auto" w:fill="D29E9E"/>
          </w:tcPr>
          <w:p w14:paraId="6F6EA1EF" w14:textId="3D9F1356" w:rsidR="00302D83" w:rsidRPr="007E0827" w:rsidRDefault="00833729" w:rsidP="00B33E63">
            <w:pPr>
              <w:pStyle w:val="TableParagraph"/>
              <w:ind w:right="162"/>
              <w:rPr>
                <w:sz w:val="20"/>
                <w:szCs w:val="20"/>
              </w:rPr>
            </w:pPr>
            <w:r w:rsidRPr="00B33E63">
              <w:rPr>
                <w:sz w:val="20"/>
                <w:szCs w:val="20"/>
              </w:rPr>
              <w:t>The CONTRACTOR shall comply with this commitment.</w:t>
            </w:r>
          </w:p>
        </w:tc>
      </w:tr>
      <w:tr w:rsidR="00302D83" w:rsidRPr="007E0827" w14:paraId="08149BE2" w14:textId="77777777" w:rsidTr="00045168">
        <w:trPr>
          <w:trHeight w:val="973"/>
        </w:trPr>
        <w:tc>
          <w:tcPr>
            <w:tcW w:w="890" w:type="dxa"/>
            <w:shd w:val="clear" w:color="auto" w:fill="D29E9E"/>
          </w:tcPr>
          <w:p w14:paraId="0546EBC2" w14:textId="553D24E7"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o.</w:t>
            </w:r>
          </w:p>
        </w:tc>
        <w:tc>
          <w:tcPr>
            <w:tcW w:w="4860" w:type="dxa"/>
            <w:shd w:val="clear" w:color="auto" w:fill="D29E9E"/>
          </w:tcPr>
          <w:p w14:paraId="0CCF2808" w14:textId="0C9EBA17" w:rsidR="00302D83" w:rsidRPr="007E0827" w:rsidRDefault="007E0827" w:rsidP="00B33E63">
            <w:pPr>
              <w:pStyle w:val="TableParagraph"/>
              <w:ind w:right="162"/>
              <w:rPr>
                <w:sz w:val="20"/>
                <w:szCs w:val="20"/>
              </w:rPr>
            </w:pPr>
            <w:r w:rsidRPr="007E0827">
              <w:rPr>
                <w:sz w:val="20"/>
                <w:szCs w:val="20"/>
              </w:rPr>
              <w:t xml:space="preserve">The permittee agrees to perform and comply with the attached "Archaeological Monitoring Plan for 38CH2683". In addition to monitoring, the site boundaries will be marked on all construction plans and be further protected by the installation of an orange temporary barrier fence (TBF) along the site boundary. The TBF will include signage designating </w:t>
            </w:r>
            <w:r w:rsidRPr="007E0827">
              <w:rPr>
                <w:sz w:val="20"/>
                <w:szCs w:val="20"/>
              </w:rPr>
              <w:lastRenderedPageBreak/>
              <w:t>the site as an environmentally sensitive area. No ground disturbing activities may take place within the boundary of the site, and project equipment and personnel will be prohibited from entering the site boundary.</w:t>
            </w:r>
          </w:p>
        </w:tc>
        <w:tc>
          <w:tcPr>
            <w:tcW w:w="3510" w:type="dxa"/>
            <w:shd w:val="clear" w:color="auto" w:fill="D29E9E"/>
          </w:tcPr>
          <w:p w14:paraId="023F6802" w14:textId="77777777" w:rsidR="00302D83" w:rsidRPr="007E0827" w:rsidRDefault="00302D83" w:rsidP="00B33E63">
            <w:pPr>
              <w:pStyle w:val="TableParagraph"/>
              <w:ind w:right="162"/>
              <w:rPr>
                <w:sz w:val="20"/>
                <w:szCs w:val="20"/>
              </w:rPr>
            </w:pPr>
          </w:p>
        </w:tc>
        <w:tc>
          <w:tcPr>
            <w:tcW w:w="3875" w:type="dxa"/>
            <w:shd w:val="clear" w:color="auto" w:fill="D29E9E"/>
          </w:tcPr>
          <w:p w14:paraId="5585C648" w14:textId="75A4F168" w:rsidR="00302D83" w:rsidRPr="007E0827" w:rsidRDefault="00122AB6" w:rsidP="00B33E63">
            <w:pPr>
              <w:pStyle w:val="TableParagraph"/>
              <w:ind w:right="162"/>
              <w:rPr>
                <w:sz w:val="20"/>
                <w:szCs w:val="20"/>
              </w:rPr>
            </w:pPr>
            <w:r>
              <w:rPr>
                <w:sz w:val="20"/>
                <w:szCs w:val="20"/>
              </w:rPr>
              <w:t>The CONTRACTOR shall comply with this commitment</w:t>
            </w:r>
            <w:r>
              <w:rPr>
                <w:sz w:val="20"/>
                <w:szCs w:val="20"/>
              </w:rPr>
              <w:t xml:space="preserve">. </w:t>
            </w:r>
            <w:r>
              <w:rPr>
                <w:sz w:val="20"/>
                <w:szCs w:val="20"/>
              </w:rPr>
              <w:t>The CONTRACTOR shall ensure appropriate staff are present to comply with the monitoring requirements.</w:t>
            </w:r>
          </w:p>
        </w:tc>
      </w:tr>
      <w:tr w:rsidR="00302D83" w:rsidRPr="007E0827" w14:paraId="6A040EE2" w14:textId="77777777" w:rsidTr="00045168">
        <w:trPr>
          <w:trHeight w:val="973"/>
        </w:trPr>
        <w:tc>
          <w:tcPr>
            <w:tcW w:w="890" w:type="dxa"/>
            <w:shd w:val="clear" w:color="auto" w:fill="D29E9E"/>
          </w:tcPr>
          <w:p w14:paraId="19ACDF3B" w14:textId="2EC645B2"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p.</w:t>
            </w:r>
          </w:p>
        </w:tc>
        <w:tc>
          <w:tcPr>
            <w:tcW w:w="4860" w:type="dxa"/>
            <w:shd w:val="clear" w:color="auto" w:fill="D29E9E"/>
          </w:tcPr>
          <w:p w14:paraId="17FCA1C5" w14:textId="186FADF6" w:rsidR="00302D83" w:rsidRPr="007E0827" w:rsidRDefault="007E0827" w:rsidP="00B33E63">
            <w:pPr>
              <w:pStyle w:val="TableParagraph"/>
              <w:ind w:right="162"/>
              <w:rPr>
                <w:sz w:val="20"/>
                <w:szCs w:val="20"/>
              </w:rPr>
            </w:pPr>
            <w:r w:rsidRPr="007E0827">
              <w:rPr>
                <w:sz w:val="20"/>
                <w:szCs w:val="20"/>
              </w:rPr>
              <w:t>The permittee understands consultation pursuant to Section 7 of the Endangered Species Act of 1973, as amended was conducted using the U.S. Fish and Wildlife Service's (USFWS) Interim Consultation Framework Guidance for Northern Long-Eared Bat (Interim Guidance). Therefore, if this Interim Guidance is modified or revoked before certain activities, including but not limited to tree cutting, limbing, trimming, and/or topping activities associated with this Department of the Army permit have been completed, additional consultation with the USFWS may be required and this DA Authorization may be suspended until consultation with USFWS has concluded.</w:t>
            </w:r>
          </w:p>
        </w:tc>
        <w:tc>
          <w:tcPr>
            <w:tcW w:w="3510" w:type="dxa"/>
            <w:shd w:val="clear" w:color="auto" w:fill="D29E9E"/>
          </w:tcPr>
          <w:p w14:paraId="51D6B30B" w14:textId="66915363" w:rsidR="00302D83" w:rsidRPr="007E0827" w:rsidRDefault="00750C19" w:rsidP="00B33E63">
            <w:pPr>
              <w:pStyle w:val="TableParagraph"/>
              <w:ind w:right="162"/>
              <w:rPr>
                <w:sz w:val="20"/>
                <w:szCs w:val="20"/>
              </w:rPr>
            </w:pPr>
            <w:r>
              <w:rPr>
                <w:sz w:val="20"/>
                <w:szCs w:val="20"/>
              </w:rPr>
              <w:t>SCDOT will</w:t>
            </w:r>
            <w:r w:rsidRPr="00B33E63">
              <w:rPr>
                <w:sz w:val="20"/>
                <w:szCs w:val="20"/>
              </w:rPr>
              <w:t xml:space="preserve"> comply with this commitment.</w:t>
            </w:r>
          </w:p>
        </w:tc>
        <w:tc>
          <w:tcPr>
            <w:tcW w:w="3875" w:type="dxa"/>
            <w:shd w:val="clear" w:color="auto" w:fill="D29E9E"/>
          </w:tcPr>
          <w:p w14:paraId="349F9AD8" w14:textId="76218F1A" w:rsidR="00302D83" w:rsidRPr="007E0827" w:rsidRDefault="00750C19" w:rsidP="00B33E63">
            <w:pPr>
              <w:pStyle w:val="TableParagraph"/>
              <w:ind w:right="162"/>
              <w:rPr>
                <w:sz w:val="20"/>
                <w:szCs w:val="20"/>
              </w:rPr>
            </w:pPr>
            <w:r w:rsidRPr="00B33E63">
              <w:rPr>
                <w:sz w:val="20"/>
                <w:szCs w:val="20"/>
              </w:rPr>
              <w:t>The CONTRACTOR shall comply with this commitment.</w:t>
            </w:r>
          </w:p>
        </w:tc>
      </w:tr>
      <w:tr w:rsidR="00302D83" w:rsidRPr="007E0827" w14:paraId="1B8B9C20" w14:textId="77777777" w:rsidTr="00045168">
        <w:trPr>
          <w:trHeight w:val="973"/>
        </w:trPr>
        <w:tc>
          <w:tcPr>
            <w:tcW w:w="890" w:type="dxa"/>
            <w:shd w:val="clear" w:color="auto" w:fill="D29E9E"/>
          </w:tcPr>
          <w:p w14:paraId="4811F0B6" w14:textId="21D2DC7E"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q.</w:t>
            </w:r>
            <w:r w:rsidRPr="007E0827">
              <w:rPr>
                <w:spacing w:val="-5"/>
                <w:sz w:val="20"/>
                <w:szCs w:val="20"/>
              </w:rPr>
              <w:t xml:space="preserve"> </w:t>
            </w:r>
          </w:p>
        </w:tc>
        <w:tc>
          <w:tcPr>
            <w:tcW w:w="4860" w:type="dxa"/>
            <w:shd w:val="clear" w:color="auto" w:fill="D29E9E"/>
          </w:tcPr>
          <w:p w14:paraId="734C417E" w14:textId="09454F03" w:rsidR="00302D83" w:rsidRPr="007E0827" w:rsidRDefault="007E0827" w:rsidP="00B33E63">
            <w:pPr>
              <w:pStyle w:val="TableParagraph"/>
              <w:ind w:right="162"/>
              <w:rPr>
                <w:sz w:val="20"/>
                <w:szCs w:val="20"/>
              </w:rPr>
            </w:pPr>
            <w:r w:rsidRPr="007E0827">
              <w:rPr>
                <w:sz w:val="20"/>
                <w:szCs w:val="20"/>
              </w:rPr>
              <w:t>The project area is located within the range of one or more species proposed to be federally listed under the Endangered Species Act of 1973, as amended (ESA). The permittee understands and agrees that should any of these species be reclassified as threatened or endangered by the U.S. Fish and Wildlife Service (USFWS) prior to completion of the authorized work, additional consultation may be required.  In order to evaluate and address potential adverse effects to federally listed species, additional information and modification to the special conditions of this Department of the Army permit may be required.</w:t>
            </w:r>
          </w:p>
        </w:tc>
        <w:tc>
          <w:tcPr>
            <w:tcW w:w="3510" w:type="dxa"/>
            <w:shd w:val="clear" w:color="auto" w:fill="D29E9E"/>
          </w:tcPr>
          <w:p w14:paraId="4F7974A3" w14:textId="754758C1" w:rsidR="00302D83" w:rsidRPr="007E0827" w:rsidRDefault="00750C19" w:rsidP="00B33E63">
            <w:pPr>
              <w:pStyle w:val="TableParagraph"/>
              <w:ind w:right="162"/>
              <w:rPr>
                <w:sz w:val="20"/>
                <w:szCs w:val="20"/>
              </w:rPr>
            </w:pPr>
            <w:r>
              <w:rPr>
                <w:sz w:val="20"/>
                <w:szCs w:val="20"/>
              </w:rPr>
              <w:t>SCDOT will</w:t>
            </w:r>
            <w:r w:rsidRPr="00B33E63">
              <w:rPr>
                <w:sz w:val="20"/>
                <w:szCs w:val="20"/>
              </w:rPr>
              <w:t xml:space="preserve"> comply with this commitment.</w:t>
            </w:r>
          </w:p>
        </w:tc>
        <w:tc>
          <w:tcPr>
            <w:tcW w:w="3875" w:type="dxa"/>
            <w:shd w:val="clear" w:color="auto" w:fill="D29E9E"/>
          </w:tcPr>
          <w:p w14:paraId="017C606B" w14:textId="7038F6B8" w:rsidR="00302D83" w:rsidRPr="007E0827" w:rsidRDefault="00750C19" w:rsidP="00B33E63">
            <w:pPr>
              <w:pStyle w:val="TableParagraph"/>
              <w:ind w:right="162"/>
              <w:rPr>
                <w:sz w:val="20"/>
                <w:szCs w:val="20"/>
              </w:rPr>
            </w:pPr>
            <w:r w:rsidRPr="00B33E63">
              <w:rPr>
                <w:sz w:val="20"/>
                <w:szCs w:val="20"/>
              </w:rPr>
              <w:t>The CONTRACTOR shall comply with this commitment.</w:t>
            </w:r>
          </w:p>
        </w:tc>
      </w:tr>
      <w:tr w:rsidR="00302D83" w:rsidRPr="007E0827" w14:paraId="6BD728EF" w14:textId="77777777" w:rsidTr="00045168">
        <w:trPr>
          <w:trHeight w:val="973"/>
        </w:trPr>
        <w:tc>
          <w:tcPr>
            <w:tcW w:w="890" w:type="dxa"/>
            <w:shd w:val="clear" w:color="auto" w:fill="D29E9E"/>
          </w:tcPr>
          <w:p w14:paraId="55F13464" w14:textId="6966E2CE"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w:t>
            </w:r>
            <w:proofErr w:type="spellStart"/>
            <w:r w:rsidR="00B33E63">
              <w:rPr>
                <w:spacing w:val="-5"/>
                <w:sz w:val="20"/>
                <w:szCs w:val="20"/>
              </w:rPr>
              <w:t>r.</w:t>
            </w:r>
            <w:proofErr w:type="spellEnd"/>
          </w:p>
        </w:tc>
        <w:tc>
          <w:tcPr>
            <w:tcW w:w="4860" w:type="dxa"/>
            <w:shd w:val="clear" w:color="auto" w:fill="D29E9E"/>
          </w:tcPr>
          <w:p w14:paraId="2173D196" w14:textId="3BF48E73" w:rsidR="00302D83" w:rsidRPr="007E0827" w:rsidRDefault="007E0827" w:rsidP="00B33E63">
            <w:pPr>
              <w:pStyle w:val="TableParagraph"/>
              <w:ind w:right="162"/>
              <w:rPr>
                <w:sz w:val="20"/>
                <w:szCs w:val="20"/>
              </w:rPr>
            </w:pPr>
            <w:r w:rsidRPr="007E0827">
              <w:rPr>
                <w:sz w:val="20"/>
                <w:szCs w:val="20"/>
              </w:rPr>
              <w:t xml:space="preserve">The overall width of a single or multi-barrel box culvert shall be approximately equal to, but not narrower than, the typical </w:t>
            </w:r>
            <w:proofErr w:type="spellStart"/>
            <w:r w:rsidRPr="007E0827">
              <w:rPr>
                <w:sz w:val="20"/>
                <w:szCs w:val="20"/>
              </w:rPr>
              <w:t>bankfull</w:t>
            </w:r>
            <w:proofErr w:type="spellEnd"/>
            <w:r w:rsidRPr="007E0827">
              <w:rPr>
                <w:sz w:val="20"/>
                <w:szCs w:val="20"/>
              </w:rPr>
              <w:t xml:space="preserve"> width of the stream channel.  Additional pipes or culverts may </w:t>
            </w:r>
            <w:r w:rsidRPr="007E0827">
              <w:rPr>
                <w:sz w:val="20"/>
                <w:szCs w:val="20"/>
              </w:rPr>
              <w:lastRenderedPageBreak/>
              <w:t xml:space="preserve">be used to receive flows exceeding </w:t>
            </w:r>
            <w:proofErr w:type="spellStart"/>
            <w:r w:rsidRPr="007E0827">
              <w:rPr>
                <w:sz w:val="20"/>
                <w:szCs w:val="20"/>
              </w:rPr>
              <w:t>bankfull</w:t>
            </w:r>
            <w:proofErr w:type="spellEnd"/>
            <w:r w:rsidRPr="007E0827">
              <w:rPr>
                <w:sz w:val="20"/>
                <w:szCs w:val="20"/>
              </w:rPr>
              <w:t xml:space="preserve">, but the inlet(s) shall be baffled to or sit at the stream's </w:t>
            </w:r>
            <w:proofErr w:type="spellStart"/>
            <w:r w:rsidRPr="007E0827">
              <w:rPr>
                <w:sz w:val="20"/>
                <w:szCs w:val="20"/>
              </w:rPr>
              <w:t>bankfull</w:t>
            </w:r>
            <w:proofErr w:type="spellEnd"/>
            <w:r w:rsidRPr="007E0827">
              <w:rPr>
                <w:sz w:val="20"/>
                <w:szCs w:val="20"/>
              </w:rPr>
              <w:t xml:space="preserve"> elevation.</w:t>
            </w:r>
          </w:p>
        </w:tc>
        <w:tc>
          <w:tcPr>
            <w:tcW w:w="3510" w:type="dxa"/>
            <w:shd w:val="clear" w:color="auto" w:fill="D29E9E"/>
          </w:tcPr>
          <w:p w14:paraId="733C1CD7" w14:textId="77777777" w:rsidR="00302D83" w:rsidRPr="007E0827" w:rsidRDefault="00302D83" w:rsidP="00B33E63">
            <w:pPr>
              <w:pStyle w:val="TableParagraph"/>
              <w:ind w:right="162"/>
              <w:rPr>
                <w:sz w:val="20"/>
                <w:szCs w:val="20"/>
              </w:rPr>
            </w:pPr>
          </w:p>
        </w:tc>
        <w:tc>
          <w:tcPr>
            <w:tcW w:w="3875" w:type="dxa"/>
            <w:shd w:val="clear" w:color="auto" w:fill="D29E9E"/>
          </w:tcPr>
          <w:p w14:paraId="642B4A88" w14:textId="4D24D781" w:rsidR="00302D83" w:rsidRPr="007E0827" w:rsidRDefault="00750C19" w:rsidP="00B33E63">
            <w:pPr>
              <w:pStyle w:val="TableParagraph"/>
              <w:ind w:right="162"/>
              <w:rPr>
                <w:sz w:val="20"/>
                <w:szCs w:val="20"/>
              </w:rPr>
            </w:pPr>
            <w:r w:rsidRPr="00B33E63">
              <w:rPr>
                <w:sz w:val="20"/>
                <w:szCs w:val="20"/>
              </w:rPr>
              <w:t>The CONTRACTOR shall comply with this commitment.</w:t>
            </w:r>
          </w:p>
        </w:tc>
      </w:tr>
      <w:tr w:rsidR="00302D83" w:rsidRPr="007E0827" w14:paraId="31B7B224" w14:textId="77777777" w:rsidTr="00045168">
        <w:trPr>
          <w:trHeight w:val="973"/>
        </w:trPr>
        <w:tc>
          <w:tcPr>
            <w:tcW w:w="890" w:type="dxa"/>
            <w:shd w:val="clear" w:color="auto" w:fill="D29E9E"/>
          </w:tcPr>
          <w:p w14:paraId="384A3762" w14:textId="2212080A"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s.</w:t>
            </w:r>
          </w:p>
        </w:tc>
        <w:tc>
          <w:tcPr>
            <w:tcW w:w="4860" w:type="dxa"/>
            <w:shd w:val="clear" w:color="auto" w:fill="D29E9E"/>
          </w:tcPr>
          <w:p w14:paraId="123B8D6F" w14:textId="6C582F23" w:rsidR="00302D83" w:rsidRPr="007E0827" w:rsidRDefault="007E0827" w:rsidP="00B33E63">
            <w:pPr>
              <w:pStyle w:val="TableParagraph"/>
              <w:ind w:right="162"/>
              <w:rPr>
                <w:sz w:val="20"/>
                <w:szCs w:val="20"/>
              </w:rPr>
            </w:pPr>
            <w:r w:rsidRPr="007E0827">
              <w:rPr>
                <w:sz w:val="20"/>
                <w:szCs w:val="20"/>
              </w:rPr>
              <w:t xml:space="preserve">The overall width of a circular pipe/culvert shall be approximately equal to, but not narrower than, the typical </w:t>
            </w:r>
            <w:proofErr w:type="spellStart"/>
            <w:r w:rsidRPr="007E0827">
              <w:rPr>
                <w:sz w:val="20"/>
                <w:szCs w:val="20"/>
              </w:rPr>
              <w:t>bankfull</w:t>
            </w:r>
            <w:proofErr w:type="spellEnd"/>
            <w:r w:rsidRPr="007E0827">
              <w:rPr>
                <w:sz w:val="20"/>
                <w:szCs w:val="20"/>
              </w:rPr>
              <w:t xml:space="preserve"> width of the stream channel.  Multiple circular pipes/culverts may not be used to accommodate flows at </w:t>
            </w:r>
            <w:proofErr w:type="spellStart"/>
            <w:r w:rsidRPr="007E0827">
              <w:rPr>
                <w:sz w:val="20"/>
                <w:szCs w:val="20"/>
              </w:rPr>
              <w:t>bankfull</w:t>
            </w:r>
            <w:proofErr w:type="spellEnd"/>
            <w:r w:rsidRPr="007E0827">
              <w:rPr>
                <w:sz w:val="20"/>
                <w:szCs w:val="20"/>
              </w:rPr>
              <w:t xml:space="preserve"> width except in scenarios where a culvert replacement would result in additional impacts to waters. Additional circular pipes/culverts may be used to receive flows exceeding </w:t>
            </w:r>
            <w:proofErr w:type="spellStart"/>
            <w:r w:rsidRPr="007E0827">
              <w:rPr>
                <w:sz w:val="20"/>
                <w:szCs w:val="20"/>
              </w:rPr>
              <w:t>bankfull</w:t>
            </w:r>
            <w:proofErr w:type="spellEnd"/>
            <w:r w:rsidRPr="007E0827">
              <w:rPr>
                <w:sz w:val="20"/>
                <w:szCs w:val="20"/>
              </w:rPr>
              <w:t xml:space="preserve"> but shall sit at the stream's </w:t>
            </w:r>
            <w:proofErr w:type="spellStart"/>
            <w:r w:rsidRPr="007E0827">
              <w:rPr>
                <w:sz w:val="20"/>
                <w:szCs w:val="20"/>
              </w:rPr>
              <w:t>bankfull</w:t>
            </w:r>
            <w:proofErr w:type="spellEnd"/>
            <w:r w:rsidRPr="007E0827">
              <w:rPr>
                <w:sz w:val="20"/>
                <w:szCs w:val="20"/>
              </w:rPr>
              <w:t xml:space="preserve"> elevation.</w:t>
            </w:r>
          </w:p>
        </w:tc>
        <w:tc>
          <w:tcPr>
            <w:tcW w:w="3510" w:type="dxa"/>
            <w:shd w:val="clear" w:color="auto" w:fill="D29E9E"/>
          </w:tcPr>
          <w:p w14:paraId="11ADA535" w14:textId="77777777" w:rsidR="00302D83" w:rsidRPr="007E0827" w:rsidRDefault="00302D83" w:rsidP="00B33E63">
            <w:pPr>
              <w:pStyle w:val="TableParagraph"/>
              <w:ind w:right="162"/>
              <w:rPr>
                <w:sz w:val="20"/>
                <w:szCs w:val="20"/>
              </w:rPr>
            </w:pPr>
          </w:p>
        </w:tc>
        <w:tc>
          <w:tcPr>
            <w:tcW w:w="3875" w:type="dxa"/>
            <w:shd w:val="clear" w:color="auto" w:fill="D29E9E"/>
          </w:tcPr>
          <w:p w14:paraId="4DA7997A" w14:textId="196C3F37" w:rsidR="00302D83" w:rsidRPr="007E0827" w:rsidRDefault="00750C19" w:rsidP="00B33E63">
            <w:pPr>
              <w:pStyle w:val="TableParagraph"/>
              <w:ind w:right="162"/>
              <w:rPr>
                <w:sz w:val="20"/>
                <w:szCs w:val="20"/>
              </w:rPr>
            </w:pPr>
            <w:r w:rsidRPr="00B33E63">
              <w:rPr>
                <w:sz w:val="20"/>
                <w:szCs w:val="20"/>
              </w:rPr>
              <w:t>The CONTRACTOR shall comply with this commitment.</w:t>
            </w:r>
          </w:p>
        </w:tc>
      </w:tr>
      <w:tr w:rsidR="00302D83" w:rsidRPr="007E0827" w14:paraId="1F99F304" w14:textId="77777777" w:rsidTr="00045168">
        <w:trPr>
          <w:trHeight w:val="973"/>
        </w:trPr>
        <w:tc>
          <w:tcPr>
            <w:tcW w:w="890" w:type="dxa"/>
            <w:shd w:val="clear" w:color="auto" w:fill="D29E9E"/>
          </w:tcPr>
          <w:p w14:paraId="6F39DA3B" w14:textId="2DE0FE60" w:rsidR="00302D83" w:rsidRPr="007E0827" w:rsidRDefault="00302D83" w:rsidP="00B33E63">
            <w:pPr>
              <w:pStyle w:val="TableParagraph"/>
              <w:spacing w:line="229" w:lineRule="exact"/>
              <w:ind w:left="107"/>
              <w:rPr>
                <w:spacing w:val="-5"/>
                <w:sz w:val="20"/>
                <w:szCs w:val="20"/>
              </w:rPr>
            </w:pPr>
            <w:r w:rsidRPr="007E0827">
              <w:rPr>
                <w:spacing w:val="-5"/>
                <w:sz w:val="20"/>
                <w:szCs w:val="20"/>
              </w:rPr>
              <w:t>USACE-</w:t>
            </w:r>
            <w:r w:rsidR="00B33E63">
              <w:rPr>
                <w:spacing w:val="-5"/>
                <w:sz w:val="20"/>
                <w:szCs w:val="20"/>
              </w:rPr>
              <w:t xml:space="preserve"> t. </w:t>
            </w:r>
          </w:p>
        </w:tc>
        <w:tc>
          <w:tcPr>
            <w:tcW w:w="4860" w:type="dxa"/>
            <w:shd w:val="clear" w:color="auto" w:fill="D29E9E"/>
          </w:tcPr>
          <w:p w14:paraId="1975EA65" w14:textId="663C3C31" w:rsidR="00302D83" w:rsidRPr="007E0827" w:rsidRDefault="007E0827" w:rsidP="00B33E63">
            <w:pPr>
              <w:pStyle w:val="TableParagraph"/>
              <w:ind w:right="162"/>
              <w:rPr>
                <w:sz w:val="20"/>
                <w:szCs w:val="20"/>
              </w:rPr>
            </w:pPr>
            <w:r w:rsidRPr="007E0827">
              <w:rPr>
                <w:sz w:val="20"/>
                <w:szCs w:val="20"/>
              </w:rPr>
              <w:t xml:space="preserve">The upstream and downstream invert of culverts (except bottomless or arch-span culverts) shall be buried/embedded to a depth of 20% of the culvert height to allow natural substrate to colonize the structure's bottom and encourage aquatic life movement.  Additional culverts used to receive flows exceeding </w:t>
            </w:r>
            <w:proofErr w:type="spellStart"/>
            <w:r w:rsidRPr="007E0827">
              <w:rPr>
                <w:sz w:val="20"/>
                <w:szCs w:val="20"/>
              </w:rPr>
              <w:t>bankfull</w:t>
            </w:r>
            <w:proofErr w:type="spellEnd"/>
            <w:r w:rsidRPr="007E0827">
              <w:rPr>
                <w:sz w:val="20"/>
                <w:szCs w:val="20"/>
              </w:rPr>
              <w:t xml:space="preserve"> are not required to be embedded.</w:t>
            </w:r>
          </w:p>
        </w:tc>
        <w:tc>
          <w:tcPr>
            <w:tcW w:w="3510" w:type="dxa"/>
            <w:shd w:val="clear" w:color="auto" w:fill="D29E9E"/>
          </w:tcPr>
          <w:p w14:paraId="5BADD9F7" w14:textId="77777777" w:rsidR="00302D83" w:rsidRPr="007E0827" w:rsidRDefault="00302D83" w:rsidP="00B33E63">
            <w:pPr>
              <w:pStyle w:val="TableParagraph"/>
              <w:ind w:right="162"/>
              <w:rPr>
                <w:sz w:val="20"/>
                <w:szCs w:val="20"/>
              </w:rPr>
            </w:pPr>
          </w:p>
        </w:tc>
        <w:tc>
          <w:tcPr>
            <w:tcW w:w="3875" w:type="dxa"/>
            <w:shd w:val="clear" w:color="auto" w:fill="D29E9E"/>
          </w:tcPr>
          <w:p w14:paraId="378FB831" w14:textId="68C1E22A" w:rsidR="00302D83" w:rsidRPr="007E0827" w:rsidRDefault="00750C19" w:rsidP="00B33E63">
            <w:pPr>
              <w:pStyle w:val="TableParagraph"/>
              <w:ind w:right="162"/>
              <w:rPr>
                <w:sz w:val="20"/>
                <w:szCs w:val="20"/>
              </w:rPr>
            </w:pPr>
            <w:r w:rsidRPr="00B33E63">
              <w:rPr>
                <w:sz w:val="20"/>
                <w:szCs w:val="20"/>
              </w:rPr>
              <w:t>The CONTRACTOR shall comply with this commitment.</w:t>
            </w:r>
          </w:p>
        </w:tc>
      </w:tr>
      <w:tr w:rsidR="007E0827" w:rsidRPr="00A205B7" w14:paraId="7199DD1F" w14:textId="77777777" w:rsidTr="00045168">
        <w:trPr>
          <w:trHeight w:val="973"/>
        </w:trPr>
        <w:tc>
          <w:tcPr>
            <w:tcW w:w="890" w:type="dxa"/>
            <w:shd w:val="clear" w:color="auto" w:fill="D29E9E"/>
          </w:tcPr>
          <w:p w14:paraId="2FED5D82" w14:textId="5AE3ED4D" w:rsidR="007E0827" w:rsidRPr="007E0827" w:rsidRDefault="00B33E63" w:rsidP="00B33E63">
            <w:pPr>
              <w:pStyle w:val="TableParagraph"/>
              <w:spacing w:line="229" w:lineRule="exact"/>
              <w:ind w:left="107"/>
              <w:rPr>
                <w:spacing w:val="-5"/>
                <w:sz w:val="20"/>
                <w:szCs w:val="20"/>
              </w:rPr>
            </w:pPr>
            <w:r>
              <w:rPr>
                <w:spacing w:val="-5"/>
                <w:sz w:val="20"/>
                <w:szCs w:val="20"/>
              </w:rPr>
              <w:t>USACE- u.</w:t>
            </w:r>
          </w:p>
        </w:tc>
        <w:tc>
          <w:tcPr>
            <w:tcW w:w="4860" w:type="dxa"/>
            <w:shd w:val="clear" w:color="auto" w:fill="D29E9E"/>
          </w:tcPr>
          <w:p w14:paraId="40290D82" w14:textId="7611AF86" w:rsidR="007E0827" w:rsidRPr="007E0827" w:rsidRDefault="007E0827" w:rsidP="00B33E63">
            <w:pPr>
              <w:pStyle w:val="TableParagraph"/>
              <w:ind w:right="162"/>
              <w:rPr>
                <w:sz w:val="20"/>
                <w:szCs w:val="20"/>
              </w:rPr>
            </w:pPr>
            <w:r w:rsidRPr="007E0827">
              <w:rPr>
                <w:sz w:val="20"/>
                <w:szCs w:val="20"/>
              </w:rPr>
              <w:t>The attached South Carolina Department of Environmental Services (SCDES) Coastal Zone Consistency Certification (CZM) (issued February 26, 2026) is part of this Department of the Army permit.  Noncompliance with any limitations or requirements stated in the certification may be a basis for suspension, revocation, or modification of this permit.</w:t>
            </w:r>
          </w:p>
        </w:tc>
        <w:tc>
          <w:tcPr>
            <w:tcW w:w="3510" w:type="dxa"/>
            <w:shd w:val="clear" w:color="auto" w:fill="D29E9E"/>
          </w:tcPr>
          <w:p w14:paraId="01F8006F" w14:textId="77777777" w:rsidR="007E0827" w:rsidRPr="00572993" w:rsidRDefault="007E0827" w:rsidP="00B33E63">
            <w:pPr>
              <w:pStyle w:val="TableParagraph"/>
              <w:ind w:right="162"/>
              <w:rPr>
                <w:sz w:val="20"/>
                <w:szCs w:val="20"/>
              </w:rPr>
            </w:pPr>
          </w:p>
        </w:tc>
        <w:tc>
          <w:tcPr>
            <w:tcW w:w="3875" w:type="dxa"/>
            <w:shd w:val="clear" w:color="auto" w:fill="D29E9E"/>
          </w:tcPr>
          <w:p w14:paraId="22354B63" w14:textId="710E6682" w:rsidR="007E0827" w:rsidRDefault="00750C19" w:rsidP="00B33E63">
            <w:pPr>
              <w:pStyle w:val="TableParagraph"/>
              <w:ind w:right="162"/>
              <w:rPr>
                <w:sz w:val="20"/>
                <w:szCs w:val="20"/>
              </w:rPr>
            </w:pPr>
            <w:r w:rsidRPr="00B33E63">
              <w:rPr>
                <w:sz w:val="20"/>
                <w:szCs w:val="20"/>
              </w:rPr>
              <w:t>The CONTRACTOR shall comply with this commitment.</w:t>
            </w:r>
          </w:p>
        </w:tc>
      </w:tr>
    </w:tbl>
    <w:p w14:paraId="021E3731" w14:textId="77777777" w:rsidR="00386061" w:rsidRPr="00A205B7" w:rsidRDefault="00386061" w:rsidP="00B33E63">
      <w:pPr>
        <w:rPr>
          <w:sz w:val="20"/>
          <w:szCs w:val="20"/>
        </w:rPr>
      </w:pPr>
    </w:p>
    <w:sectPr w:rsidR="00386061" w:rsidRPr="00A205B7">
      <w:headerReference w:type="even" r:id="rId12"/>
      <w:headerReference w:type="default" r:id="rId13"/>
      <w:footerReference w:type="even" r:id="rId14"/>
      <w:footerReference w:type="default" r:id="rId15"/>
      <w:headerReference w:type="first" r:id="rId16"/>
      <w:footerReference w:type="first" r:id="rId17"/>
      <w:pgSz w:w="15840" w:h="12240" w:orient="landscape"/>
      <w:pgMar w:top="1420" w:right="1080" w:bottom="1200" w:left="1440" w:header="763"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091C" w14:textId="77777777" w:rsidR="004A7050" w:rsidRDefault="004A7050">
      <w:r>
        <w:separator/>
      </w:r>
    </w:p>
  </w:endnote>
  <w:endnote w:type="continuationSeparator" w:id="0">
    <w:p w14:paraId="0473F206" w14:textId="77777777" w:rsidR="004A7050" w:rsidRDefault="004A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8A34" w14:textId="77777777" w:rsidR="007E6A87" w:rsidRDefault="007E6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3690"/>
      <w:gridCol w:w="5850"/>
      <w:gridCol w:w="2610"/>
    </w:tblGrid>
    <w:tr w:rsidR="00A205B7" w14:paraId="2F222CA7" w14:textId="77777777" w:rsidTr="00B36670">
      <w:trPr>
        <w:jc w:val="center"/>
      </w:trPr>
      <w:tc>
        <w:tcPr>
          <w:tcW w:w="3690" w:type="dxa"/>
        </w:tcPr>
        <w:p w14:paraId="1336244F" w14:textId="77777777" w:rsidR="00A205B7" w:rsidRPr="007842AB" w:rsidRDefault="00A205B7" w:rsidP="00A205B7">
          <w:pPr>
            <w:rPr>
              <w:sz w:val="18"/>
              <w:szCs w:val="18"/>
            </w:rPr>
          </w:pPr>
          <w:r w:rsidRPr="007842AB">
            <w:rPr>
              <w:sz w:val="18"/>
              <w:szCs w:val="18"/>
            </w:rPr>
            <w:t>Project ID P0</w:t>
          </w:r>
          <w:r>
            <w:rPr>
              <w:sz w:val="18"/>
              <w:szCs w:val="18"/>
            </w:rPr>
            <w:t>41314</w:t>
          </w:r>
        </w:p>
      </w:tc>
      <w:tc>
        <w:tcPr>
          <w:tcW w:w="5850" w:type="dxa"/>
        </w:tcPr>
        <w:p w14:paraId="1F1B9569" w14:textId="77777777" w:rsidR="00A205B7" w:rsidRPr="00E333C9" w:rsidRDefault="00A205B7" w:rsidP="00A205B7">
          <w:pPr>
            <w:jc w:val="center"/>
            <w:rPr>
              <w:sz w:val="18"/>
              <w:szCs w:val="18"/>
            </w:rPr>
          </w:pPr>
          <w:r w:rsidRPr="00E333C9">
            <w:rPr>
              <w:sz w:val="18"/>
              <w:szCs w:val="18"/>
            </w:rPr>
            <w:t>SCDOT | Design-Build Project</w:t>
          </w:r>
        </w:p>
        <w:p w14:paraId="003FA528" w14:textId="77777777" w:rsidR="00A205B7" w:rsidRPr="00E333C9" w:rsidRDefault="00A205B7" w:rsidP="00A205B7">
          <w:pPr>
            <w:jc w:val="center"/>
            <w:rPr>
              <w:sz w:val="18"/>
              <w:szCs w:val="18"/>
            </w:rPr>
          </w:pPr>
          <w:r>
            <w:rPr>
              <w:sz w:val="18"/>
              <w:szCs w:val="18"/>
            </w:rPr>
            <w:t>Long Point Road Interchange Improvement</w:t>
          </w:r>
        </w:p>
        <w:p w14:paraId="24AF9200" w14:textId="77777777" w:rsidR="00A205B7" w:rsidRPr="00E333C9" w:rsidRDefault="00A205B7" w:rsidP="00A205B7">
          <w:pPr>
            <w:jc w:val="center"/>
            <w:rPr>
              <w:sz w:val="18"/>
              <w:szCs w:val="18"/>
            </w:rPr>
          </w:pPr>
          <w:r>
            <w:rPr>
              <w:sz w:val="18"/>
              <w:szCs w:val="18"/>
            </w:rPr>
            <w:t>Charleston</w:t>
          </w:r>
          <w:r w:rsidRPr="00E333C9">
            <w:rPr>
              <w:sz w:val="18"/>
              <w:szCs w:val="18"/>
            </w:rPr>
            <w:t xml:space="preserve"> Count</w:t>
          </w:r>
          <w:r>
            <w:rPr>
              <w:sz w:val="18"/>
              <w:szCs w:val="18"/>
            </w:rPr>
            <w:t>y</w:t>
          </w:r>
          <w:r w:rsidRPr="00E333C9">
            <w:rPr>
              <w:sz w:val="18"/>
              <w:szCs w:val="18"/>
            </w:rPr>
            <w:t>, South Carolina</w:t>
          </w:r>
        </w:p>
      </w:tc>
      <w:tc>
        <w:tcPr>
          <w:tcW w:w="2610" w:type="dxa"/>
        </w:tcPr>
        <w:p w14:paraId="7E80D2C1" w14:textId="77777777" w:rsidR="00A205B7" w:rsidRPr="00F779DE" w:rsidRDefault="00A205B7" w:rsidP="00A205B7">
          <w:pPr>
            <w:ind w:right="-115"/>
            <w:jc w:val="right"/>
            <w:rPr>
              <w:sz w:val="18"/>
              <w:szCs w:val="18"/>
            </w:rPr>
          </w:pPr>
          <w:r w:rsidRPr="00F779DE">
            <w:rPr>
              <w:sz w:val="18"/>
              <w:szCs w:val="18"/>
            </w:rPr>
            <w:t xml:space="preserve">Page | </w:t>
          </w:r>
          <w:r w:rsidRPr="00F779DE">
            <w:rPr>
              <w:sz w:val="18"/>
              <w:szCs w:val="18"/>
            </w:rPr>
            <w:fldChar w:fldCharType="begin"/>
          </w:r>
          <w:r w:rsidRPr="00F779DE">
            <w:rPr>
              <w:sz w:val="18"/>
              <w:szCs w:val="18"/>
            </w:rPr>
            <w:instrText xml:space="preserve"> PAGE   \* MERGEFORMAT </w:instrText>
          </w:r>
          <w:r w:rsidRPr="00F779DE">
            <w:rPr>
              <w:sz w:val="18"/>
              <w:szCs w:val="18"/>
            </w:rPr>
            <w:fldChar w:fldCharType="separate"/>
          </w:r>
          <w:r w:rsidRPr="00F779DE">
            <w:rPr>
              <w:noProof/>
              <w:sz w:val="18"/>
              <w:szCs w:val="18"/>
            </w:rPr>
            <w:t>1</w:t>
          </w:r>
          <w:r w:rsidRPr="00F779DE">
            <w:rPr>
              <w:noProof/>
              <w:sz w:val="18"/>
              <w:szCs w:val="18"/>
            </w:rPr>
            <w:fldChar w:fldCharType="end"/>
          </w:r>
        </w:p>
      </w:tc>
    </w:tr>
  </w:tbl>
  <w:p w14:paraId="560DB6B5" w14:textId="1314776C" w:rsidR="00CC2D54" w:rsidRPr="00A205B7" w:rsidRDefault="00CC2D54" w:rsidP="00A20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E9CE" w14:textId="77777777" w:rsidR="007E6A87" w:rsidRDefault="007E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7BB2" w14:textId="77777777" w:rsidR="004A7050" w:rsidRDefault="004A7050">
      <w:r>
        <w:separator/>
      </w:r>
    </w:p>
  </w:footnote>
  <w:footnote w:type="continuationSeparator" w:id="0">
    <w:p w14:paraId="65C39405" w14:textId="77777777" w:rsidR="004A7050" w:rsidRDefault="004A7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9BFE" w14:textId="77777777" w:rsidR="007E6A87" w:rsidRDefault="007E6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2227" w14:textId="43D43B50" w:rsidR="00CC2D54" w:rsidRDefault="00A205B7">
    <w:pPr>
      <w:pStyle w:val="BodyText"/>
      <w:spacing w:line="14" w:lineRule="auto"/>
      <w:ind w:left="0"/>
      <w:rPr>
        <w:sz w:val="20"/>
      </w:rPr>
    </w:pPr>
    <w:r>
      <w:rPr>
        <w:noProof/>
        <w:sz w:val="20"/>
      </w:rPr>
      <mc:AlternateContent>
        <mc:Choice Requires="wps">
          <w:drawing>
            <wp:anchor distT="0" distB="0" distL="0" distR="0" simplePos="0" relativeHeight="487057920" behindDoc="1" locked="0" layoutInCell="1" allowOverlap="1" wp14:anchorId="7B920FE2" wp14:editId="0A850F1D">
              <wp:simplePos x="0" y="0"/>
              <wp:positionH relativeFrom="page">
                <wp:posOffset>733425</wp:posOffset>
              </wp:positionH>
              <wp:positionV relativeFrom="page">
                <wp:posOffset>361950</wp:posOffset>
              </wp:positionV>
              <wp:extent cx="929640" cy="251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251460"/>
                      </a:xfrm>
                      <a:prstGeom prst="rect">
                        <a:avLst/>
                      </a:prstGeom>
                    </wps:spPr>
                    <wps:txbx>
                      <w:txbxContent>
                        <w:p w14:paraId="7A6EA471" w14:textId="0642DADA" w:rsidR="00CC2D54" w:rsidRPr="00A205B7" w:rsidRDefault="00E13D62">
                          <w:pPr>
                            <w:pStyle w:val="BodyText"/>
                            <w:rPr>
                              <w:rFonts w:ascii="Arial" w:hAnsi="Arial" w:cs="Arial"/>
                            </w:rPr>
                          </w:pPr>
                          <w:r w:rsidRPr="00A205B7">
                            <w:rPr>
                              <w:rFonts w:ascii="Arial" w:hAnsi="Arial" w:cs="Arial"/>
                            </w:rPr>
                            <w:t>TPA</w:t>
                          </w:r>
                          <w:r w:rsidRPr="00A205B7">
                            <w:rPr>
                              <w:rFonts w:ascii="Arial" w:hAnsi="Arial" w:cs="Arial"/>
                              <w:spacing w:val="-11"/>
                            </w:rPr>
                            <w:t xml:space="preserve"> </w:t>
                          </w:r>
                          <w:r w:rsidRPr="00A205B7">
                            <w:rPr>
                              <w:rFonts w:ascii="Arial" w:hAnsi="Arial" w:cs="Arial"/>
                            </w:rPr>
                            <w:t>160-</w:t>
                          </w:r>
                          <w:r w:rsidR="007E6A87">
                            <w:rPr>
                              <w:rFonts w:ascii="Arial" w:hAnsi="Arial" w:cs="Arial"/>
                              <w:spacing w:val="-10"/>
                            </w:rPr>
                            <w:t>16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920FE2" id="_x0000_t202" coordsize="21600,21600" o:spt="202" path="m,l,21600r21600,l21600,xe">
              <v:stroke joinstyle="miter"/>
              <v:path gradientshapeok="t" o:connecttype="rect"/>
            </v:shapetype>
            <v:shape id="Textbox 1" o:spid="_x0000_s1026" type="#_x0000_t202" style="position:absolute;margin-left:57.75pt;margin-top:28.5pt;width:73.2pt;height:19.8pt;z-index:-16258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" filled="f" stroked="f">
              <v:textbox inset="0,0,0,0">
                <w:txbxContent>
                  <w:p w14:paraId="7A6EA471" w14:textId="0642DADA" w:rsidR="00CC2D54" w:rsidRPr="00A205B7" w:rsidRDefault="00E13D62">
                    <w:pPr>
                      <w:pStyle w:val="BodyText"/>
                      <w:rPr>
                        <w:rFonts w:ascii="Arial" w:hAnsi="Arial" w:cs="Arial"/>
                      </w:rPr>
                    </w:pPr>
                    <w:r w:rsidRPr="00A205B7">
                      <w:rPr>
                        <w:rFonts w:ascii="Arial" w:hAnsi="Arial" w:cs="Arial"/>
                      </w:rPr>
                      <w:t>TPA</w:t>
                    </w:r>
                    <w:r w:rsidRPr="00A205B7">
                      <w:rPr>
                        <w:rFonts w:ascii="Arial" w:hAnsi="Arial" w:cs="Arial"/>
                        <w:spacing w:val="-11"/>
                      </w:rPr>
                      <w:t xml:space="preserve"> </w:t>
                    </w:r>
                    <w:r w:rsidRPr="00A205B7">
                      <w:rPr>
                        <w:rFonts w:ascii="Arial" w:hAnsi="Arial" w:cs="Arial"/>
                      </w:rPr>
                      <w:t>160-</w:t>
                    </w:r>
                    <w:r w:rsidR="007E6A87">
                      <w:rPr>
                        <w:rFonts w:ascii="Arial" w:hAnsi="Arial" w:cs="Arial"/>
                        <w:spacing w:val="-10"/>
                      </w:rPr>
                      <w:t>16</w:t>
                    </w:r>
                  </w:p>
                </w:txbxContent>
              </v:textbox>
              <w10:wrap anchorx="page" anchory="page"/>
            </v:shape>
          </w:pict>
        </mc:Fallback>
      </mc:AlternateContent>
    </w:r>
    <w:r>
      <w:rPr>
        <w:noProof/>
        <w:sz w:val="20"/>
      </w:rPr>
      <mc:AlternateContent>
        <mc:Choice Requires="wps">
          <w:drawing>
            <wp:anchor distT="0" distB="0" distL="0" distR="0" simplePos="0" relativeHeight="487058432" behindDoc="1" locked="0" layoutInCell="1" allowOverlap="1" wp14:anchorId="7C69685B" wp14:editId="21FA8B00">
              <wp:simplePos x="0" y="0"/>
              <wp:positionH relativeFrom="page">
                <wp:posOffset>4229100</wp:posOffset>
              </wp:positionH>
              <wp:positionV relativeFrom="page">
                <wp:posOffset>361950</wp:posOffset>
              </wp:positionV>
              <wp:extent cx="1914525" cy="409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09575"/>
                      </a:xfrm>
                      <a:prstGeom prst="rect">
                        <a:avLst/>
                      </a:prstGeom>
                    </wps:spPr>
                    <wps:txbx>
                      <w:txbxContent>
                        <w:p w14:paraId="38A5AB21" w14:textId="0C07E1E7" w:rsidR="00A205B7" w:rsidRDefault="008B16F2">
                          <w:pPr>
                            <w:pStyle w:val="BodyText"/>
                          </w:pPr>
                          <w:r>
                            <w:rPr>
                              <w:rFonts w:ascii="Arial" w:hAnsi="Arial" w:cs="Arial"/>
                            </w:rPr>
                            <w:t>Approved Permit Conditions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C69685B" id="Textbox 2" o:spid="_x0000_s1027" type="#_x0000_t202" style="position:absolute;margin-left:333pt;margin-top:28.5pt;width:150.75pt;height:32.25pt;z-index:-1625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" filled="f" stroked="f">
              <v:textbox inset="0,0,0,0">
                <w:txbxContent>
                  <w:p w14:paraId="38A5AB21" w14:textId="0C07E1E7" w:rsidR="00A205B7" w:rsidRDefault="008B16F2">
                    <w:pPr>
                      <w:pStyle w:val="BodyText"/>
                    </w:pPr>
                    <w:r>
                      <w:rPr>
                        <w:rFonts w:ascii="Arial" w:hAnsi="Arial" w:cs="Arial"/>
                      </w:rPr>
                      <w:t>Approved Permit Conditions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5FEF" w14:textId="77777777" w:rsidR="007E6A87" w:rsidRDefault="007E6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F6D"/>
    <w:multiLevelType w:val="hybridMultilevel"/>
    <w:tmpl w:val="0D02671C"/>
    <w:lvl w:ilvl="0" w:tplc="3988802A">
      <w:numFmt w:val="bullet"/>
      <w:lvlText w:val="•"/>
      <w:lvlJc w:val="left"/>
      <w:pPr>
        <w:ind w:left="105" w:hanging="125"/>
      </w:pPr>
      <w:rPr>
        <w:rFonts w:ascii="Arial" w:eastAsia="Arial" w:hAnsi="Arial" w:cs="Arial" w:hint="default"/>
        <w:b w:val="0"/>
        <w:bCs w:val="0"/>
        <w:i w:val="0"/>
        <w:iCs w:val="0"/>
        <w:spacing w:val="0"/>
        <w:w w:val="99"/>
        <w:sz w:val="20"/>
        <w:szCs w:val="20"/>
        <w:lang w:val="en-US" w:eastAsia="en-US" w:bidi="ar-SA"/>
      </w:rPr>
    </w:lvl>
    <w:lvl w:ilvl="1" w:tplc="6C9C22E0">
      <w:numFmt w:val="bullet"/>
      <w:lvlText w:val="•"/>
      <w:lvlJc w:val="left"/>
      <w:pPr>
        <w:ind w:left="665" w:hanging="125"/>
      </w:pPr>
      <w:rPr>
        <w:rFonts w:hint="default"/>
        <w:lang w:val="en-US" w:eastAsia="en-US" w:bidi="ar-SA"/>
      </w:rPr>
    </w:lvl>
    <w:lvl w:ilvl="2" w:tplc="4F4A3F72">
      <w:numFmt w:val="bullet"/>
      <w:lvlText w:val="•"/>
      <w:lvlJc w:val="left"/>
      <w:pPr>
        <w:ind w:left="1230" w:hanging="125"/>
      </w:pPr>
      <w:rPr>
        <w:rFonts w:hint="default"/>
        <w:lang w:val="en-US" w:eastAsia="en-US" w:bidi="ar-SA"/>
      </w:rPr>
    </w:lvl>
    <w:lvl w:ilvl="3" w:tplc="774AEED6">
      <w:numFmt w:val="bullet"/>
      <w:lvlText w:val="•"/>
      <w:lvlJc w:val="left"/>
      <w:pPr>
        <w:ind w:left="1795" w:hanging="125"/>
      </w:pPr>
      <w:rPr>
        <w:rFonts w:hint="default"/>
        <w:lang w:val="en-US" w:eastAsia="en-US" w:bidi="ar-SA"/>
      </w:rPr>
    </w:lvl>
    <w:lvl w:ilvl="4" w:tplc="2974BD96">
      <w:numFmt w:val="bullet"/>
      <w:lvlText w:val="•"/>
      <w:lvlJc w:val="left"/>
      <w:pPr>
        <w:ind w:left="2360" w:hanging="125"/>
      </w:pPr>
      <w:rPr>
        <w:rFonts w:hint="default"/>
        <w:lang w:val="en-US" w:eastAsia="en-US" w:bidi="ar-SA"/>
      </w:rPr>
    </w:lvl>
    <w:lvl w:ilvl="5" w:tplc="977020B0">
      <w:numFmt w:val="bullet"/>
      <w:lvlText w:val="•"/>
      <w:lvlJc w:val="left"/>
      <w:pPr>
        <w:ind w:left="2925" w:hanging="125"/>
      </w:pPr>
      <w:rPr>
        <w:rFonts w:hint="default"/>
        <w:lang w:val="en-US" w:eastAsia="en-US" w:bidi="ar-SA"/>
      </w:rPr>
    </w:lvl>
    <w:lvl w:ilvl="6" w:tplc="68FAB304">
      <w:numFmt w:val="bullet"/>
      <w:lvlText w:val="•"/>
      <w:lvlJc w:val="left"/>
      <w:pPr>
        <w:ind w:left="3490" w:hanging="125"/>
      </w:pPr>
      <w:rPr>
        <w:rFonts w:hint="default"/>
        <w:lang w:val="en-US" w:eastAsia="en-US" w:bidi="ar-SA"/>
      </w:rPr>
    </w:lvl>
    <w:lvl w:ilvl="7" w:tplc="2B0E3AFE">
      <w:numFmt w:val="bullet"/>
      <w:lvlText w:val="•"/>
      <w:lvlJc w:val="left"/>
      <w:pPr>
        <w:ind w:left="4055" w:hanging="125"/>
      </w:pPr>
      <w:rPr>
        <w:rFonts w:hint="default"/>
        <w:lang w:val="en-US" w:eastAsia="en-US" w:bidi="ar-SA"/>
      </w:rPr>
    </w:lvl>
    <w:lvl w:ilvl="8" w:tplc="89D43274">
      <w:numFmt w:val="bullet"/>
      <w:lvlText w:val="•"/>
      <w:lvlJc w:val="left"/>
      <w:pPr>
        <w:ind w:left="4620" w:hanging="125"/>
      </w:pPr>
      <w:rPr>
        <w:rFonts w:hint="default"/>
        <w:lang w:val="en-US" w:eastAsia="en-US" w:bidi="ar-SA"/>
      </w:rPr>
    </w:lvl>
  </w:abstractNum>
  <w:abstractNum w:abstractNumId="1" w15:restartNumberingAfterBreak="0">
    <w:nsid w:val="1FF2477C"/>
    <w:multiLevelType w:val="hybridMultilevel"/>
    <w:tmpl w:val="263C261E"/>
    <w:lvl w:ilvl="0" w:tplc="95FECB5C">
      <w:start w:val="1"/>
      <w:numFmt w:val="decimal"/>
      <w:lvlText w:val="%1."/>
      <w:lvlJc w:val="left"/>
      <w:pPr>
        <w:ind w:left="720"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07730"/>
    <w:multiLevelType w:val="hybridMultilevel"/>
    <w:tmpl w:val="85F0B07A"/>
    <w:lvl w:ilvl="0" w:tplc="BB66AE62">
      <w:numFmt w:val="bullet"/>
      <w:lvlText w:val="•"/>
      <w:lvlJc w:val="left"/>
      <w:pPr>
        <w:ind w:left="105" w:hanging="125"/>
      </w:pPr>
      <w:rPr>
        <w:rFonts w:ascii="Arial" w:eastAsia="Arial" w:hAnsi="Arial" w:cs="Arial" w:hint="default"/>
        <w:b w:val="0"/>
        <w:bCs w:val="0"/>
        <w:i w:val="0"/>
        <w:iCs w:val="0"/>
        <w:spacing w:val="0"/>
        <w:w w:val="99"/>
        <w:sz w:val="20"/>
        <w:szCs w:val="20"/>
        <w:lang w:val="en-US" w:eastAsia="en-US" w:bidi="ar-SA"/>
      </w:rPr>
    </w:lvl>
    <w:lvl w:ilvl="1" w:tplc="8048EEEE">
      <w:numFmt w:val="bullet"/>
      <w:lvlText w:val="•"/>
      <w:lvlJc w:val="left"/>
      <w:pPr>
        <w:ind w:left="665" w:hanging="125"/>
      </w:pPr>
      <w:rPr>
        <w:rFonts w:hint="default"/>
        <w:lang w:val="en-US" w:eastAsia="en-US" w:bidi="ar-SA"/>
      </w:rPr>
    </w:lvl>
    <w:lvl w:ilvl="2" w:tplc="DF740190">
      <w:numFmt w:val="bullet"/>
      <w:lvlText w:val="•"/>
      <w:lvlJc w:val="left"/>
      <w:pPr>
        <w:ind w:left="1230" w:hanging="125"/>
      </w:pPr>
      <w:rPr>
        <w:rFonts w:hint="default"/>
        <w:lang w:val="en-US" w:eastAsia="en-US" w:bidi="ar-SA"/>
      </w:rPr>
    </w:lvl>
    <w:lvl w:ilvl="3" w:tplc="3E220D54">
      <w:numFmt w:val="bullet"/>
      <w:lvlText w:val="•"/>
      <w:lvlJc w:val="left"/>
      <w:pPr>
        <w:ind w:left="1795" w:hanging="125"/>
      </w:pPr>
      <w:rPr>
        <w:rFonts w:hint="default"/>
        <w:lang w:val="en-US" w:eastAsia="en-US" w:bidi="ar-SA"/>
      </w:rPr>
    </w:lvl>
    <w:lvl w:ilvl="4" w:tplc="B6A208FA">
      <w:numFmt w:val="bullet"/>
      <w:lvlText w:val="•"/>
      <w:lvlJc w:val="left"/>
      <w:pPr>
        <w:ind w:left="2360" w:hanging="125"/>
      </w:pPr>
      <w:rPr>
        <w:rFonts w:hint="default"/>
        <w:lang w:val="en-US" w:eastAsia="en-US" w:bidi="ar-SA"/>
      </w:rPr>
    </w:lvl>
    <w:lvl w:ilvl="5" w:tplc="D2BAA9EA">
      <w:numFmt w:val="bullet"/>
      <w:lvlText w:val="•"/>
      <w:lvlJc w:val="left"/>
      <w:pPr>
        <w:ind w:left="2925" w:hanging="125"/>
      </w:pPr>
      <w:rPr>
        <w:rFonts w:hint="default"/>
        <w:lang w:val="en-US" w:eastAsia="en-US" w:bidi="ar-SA"/>
      </w:rPr>
    </w:lvl>
    <w:lvl w:ilvl="6" w:tplc="F66C27A6">
      <w:numFmt w:val="bullet"/>
      <w:lvlText w:val="•"/>
      <w:lvlJc w:val="left"/>
      <w:pPr>
        <w:ind w:left="3490" w:hanging="125"/>
      </w:pPr>
      <w:rPr>
        <w:rFonts w:hint="default"/>
        <w:lang w:val="en-US" w:eastAsia="en-US" w:bidi="ar-SA"/>
      </w:rPr>
    </w:lvl>
    <w:lvl w:ilvl="7" w:tplc="7FD69EEC">
      <w:numFmt w:val="bullet"/>
      <w:lvlText w:val="•"/>
      <w:lvlJc w:val="left"/>
      <w:pPr>
        <w:ind w:left="4055" w:hanging="125"/>
      </w:pPr>
      <w:rPr>
        <w:rFonts w:hint="default"/>
        <w:lang w:val="en-US" w:eastAsia="en-US" w:bidi="ar-SA"/>
      </w:rPr>
    </w:lvl>
    <w:lvl w:ilvl="8" w:tplc="3458A51E">
      <w:numFmt w:val="bullet"/>
      <w:lvlText w:val="•"/>
      <w:lvlJc w:val="left"/>
      <w:pPr>
        <w:ind w:left="4620" w:hanging="125"/>
      </w:pPr>
      <w:rPr>
        <w:rFonts w:hint="default"/>
        <w:lang w:val="en-US" w:eastAsia="en-US" w:bidi="ar-SA"/>
      </w:rPr>
    </w:lvl>
  </w:abstractNum>
  <w:abstractNum w:abstractNumId="3" w15:restartNumberingAfterBreak="0">
    <w:nsid w:val="48CD17E0"/>
    <w:multiLevelType w:val="hybridMultilevel"/>
    <w:tmpl w:val="43184018"/>
    <w:lvl w:ilvl="0" w:tplc="95FECB5C">
      <w:start w:val="1"/>
      <w:numFmt w:val="decimal"/>
      <w:lvlText w:val="%1."/>
      <w:lvlJc w:val="left"/>
      <w:pPr>
        <w:ind w:left="720" w:hanging="61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526004FF"/>
    <w:multiLevelType w:val="hybridMultilevel"/>
    <w:tmpl w:val="EC34409E"/>
    <w:lvl w:ilvl="0" w:tplc="0032B804">
      <w:start w:val="1"/>
      <w:numFmt w:val="decimal"/>
      <w:lvlText w:val="%1."/>
      <w:lvlJc w:val="left"/>
      <w:pPr>
        <w:ind w:left="720" w:hanging="61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61443B95"/>
    <w:multiLevelType w:val="hybridMultilevel"/>
    <w:tmpl w:val="28F49350"/>
    <w:lvl w:ilvl="0" w:tplc="95FECB5C">
      <w:start w:val="1"/>
      <w:numFmt w:val="decimal"/>
      <w:lvlText w:val="%1."/>
      <w:lvlJc w:val="left"/>
      <w:pPr>
        <w:ind w:left="720"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184744">
    <w:abstractNumId w:val="2"/>
  </w:num>
  <w:num w:numId="2" w16cid:durableId="766194757">
    <w:abstractNumId w:val="0"/>
  </w:num>
  <w:num w:numId="3" w16cid:durableId="1869634836">
    <w:abstractNumId w:val="4"/>
  </w:num>
  <w:num w:numId="4" w16cid:durableId="521936252">
    <w:abstractNumId w:val="3"/>
  </w:num>
  <w:num w:numId="5" w16cid:durableId="1127352639">
    <w:abstractNumId w:val="5"/>
  </w:num>
  <w:num w:numId="6" w16cid:durableId="189623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54"/>
    <w:rsid w:val="00045009"/>
    <w:rsid w:val="00045168"/>
    <w:rsid w:val="00051062"/>
    <w:rsid w:val="00052AF2"/>
    <w:rsid w:val="00091860"/>
    <w:rsid w:val="00094DBD"/>
    <w:rsid w:val="0009781D"/>
    <w:rsid w:val="000C06EA"/>
    <w:rsid w:val="000C51CA"/>
    <w:rsid w:val="000E7E59"/>
    <w:rsid w:val="001139AE"/>
    <w:rsid w:val="00122AB6"/>
    <w:rsid w:val="00146439"/>
    <w:rsid w:val="00155508"/>
    <w:rsid w:val="00157951"/>
    <w:rsid w:val="00160D8A"/>
    <w:rsid w:val="0016613B"/>
    <w:rsid w:val="001A0678"/>
    <w:rsid w:val="001D0378"/>
    <w:rsid w:val="0022373C"/>
    <w:rsid w:val="002B0966"/>
    <w:rsid w:val="002F0A78"/>
    <w:rsid w:val="002F4867"/>
    <w:rsid w:val="00302D83"/>
    <w:rsid w:val="003218D4"/>
    <w:rsid w:val="00352709"/>
    <w:rsid w:val="003647C7"/>
    <w:rsid w:val="00374059"/>
    <w:rsid w:val="00386061"/>
    <w:rsid w:val="003C65CA"/>
    <w:rsid w:val="0040445D"/>
    <w:rsid w:val="00423577"/>
    <w:rsid w:val="00437009"/>
    <w:rsid w:val="00442D17"/>
    <w:rsid w:val="004532A2"/>
    <w:rsid w:val="00461E02"/>
    <w:rsid w:val="00481CF6"/>
    <w:rsid w:val="004A7050"/>
    <w:rsid w:val="004C1989"/>
    <w:rsid w:val="004C6047"/>
    <w:rsid w:val="004F43AC"/>
    <w:rsid w:val="00572993"/>
    <w:rsid w:val="00580297"/>
    <w:rsid w:val="00581687"/>
    <w:rsid w:val="00583165"/>
    <w:rsid w:val="005905F1"/>
    <w:rsid w:val="005B69E3"/>
    <w:rsid w:val="005D5B78"/>
    <w:rsid w:val="00604CEF"/>
    <w:rsid w:val="0062081C"/>
    <w:rsid w:val="00651677"/>
    <w:rsid w:val="00663061"/>
    <w:rsid w:val="00683A9B"/>
    <w:rsid w:val="00696719"/>
    <w:rsid w:val="006B4351"/>
    <w:rsid w:val="006B5408"/>
    <w:rsid w:val="006E0467"/>
    <w:rsid w:val="006E53A9"/>
    <w:rsid w:val="00716202"/>
    <w:rsid w:val="00731BC0"/>
    <w:rsid w:val="00750C19"/>
    <w:rsid w:val="007578AD"/>
    <w:rsid w:val="007A45DC"/>
    <w:rsid w:val="007E0827"/>
    <w:rsid w:val="007E6A87"/>
    <w:rsid w:val="008105AE"/>
    <w:rsid w:val="008276E7"/>
    <w:rsid w:val="00833729"/>
    <w:rsid w:val="00833B41"/>
    <w:rsid w:val="00857426"/>
    <w:rsid w:val="008605E7"/>
    <w:rsid w:val="00881939"/>
    <w:rsid w:val="00882D3F"/>
    <w:rsid w:val="00884BF7"/>
    <w:rsid w:val="008964E2"/>
    <w:rsid w:val="008B16F2"/>
    <w:rsid w:val="008C4062"/>
    <w:rsid w:val="008D78AF"/>
    <w:rsid w:val="00913142"/>
    <w:rsid w:val="009735FF"/>
    <w:rsid w:val="009762FC"/>
    <w:rsid w:val="00996C6E"/>
    <w:rsid w:val="009E1D89"/>
    <w:rsid w:val="00A205B7"/>
    <w:rsid w:val="00A377C3"/>
    <w:rsid w:val="00AA2DB4"/>
    <w:rsid w:val="00AE237E"/>
    <w:rsid w:val="00AE3CF6"/>
    <w:rsid w:val="00AF09CB"/>
    <w:rsid w:val="00AF46B0"/>
    <w:rsid w:val="00B33E63"/>
    <w:rsid w:val="00B36670"/>
    <w:rsid w:val="00B6762F"/>
    <w:rsid w:val="00C264F0"/>
    <w:rsid w:val="00C47D49"/>
    <w:rsid w:val="00C7255C"/>
    <w:rsid w:val="00C94C58"/>
    <w:rsid w:val="00CA0633"/>
    <w:rsid w:val="00CA2314"/>
    <w:rsid w:val="00CA42D7"/>
    <w:rsid w:val="00CC2D54"/>
    <w:rsid w:val="00CC47F2"/>
    <w:rsid w:val="00CC6CA7"/>
    <w:rsid w:val="00CD5986"/>
    <w:rsid w:val="00CD6F4C"/>
    <w:rsid w:val="00CE4200"/>
    <w:rsid w:val="00D7118F"/>
    <w:rsid w:val="00DB1C34"/>
    <w:rsid w:val="00DC6F3B"/>
    <w:rsid w:val="00DE1240"/>
    <w:rsid w:val="00E1249C"/>
    <w:rsid w:val="00E13D62"/>
    <w:rsid w:val="00E61E3A"/>
    <w:rsid w:val="00E81D93"/>
    <w:rsid w:val="00E97043"/>
    <w:rsid w:val="00EB2D53"/>
    <w:rsid w:val="00EE18E1"/>
    <w:rsid w:val="00EF24D2"/>
    <w:rsid w:val="00EF6B70"/>
    <w:rsid w:val="00F77CAF"/>
    <w:rsid w:val="00F914DE"/>
    <w:rsid w:val="00FD4B22"/>
    <w:rsid w:val="00FE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CAC21"/>
  <w15:docId w15:val="{D2E8A44A-7D8E-49CC-B3C5-E0E9FD47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45" w:lineRule="exact"/>
      <w:ind w:left="20"/>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E1249C"/>
    <w:pPr>
      <w:tabs>
        <w:tab w:val="center" w:pos="4680"/>
        <w:tab w:val="right" w:pos="9360"/>
      </w:tabs>
    </w:pPr>
  </w:style>
  <w:style w:type="character" w:customStyle="1" w:styleId="HeaderChar">
    <w:name w:val="Header Char"/>
    <w:basedOn w:val="DefaultParagraphFont"/>
    <w:link w:val="Header"/>
    <w:uiPriority w:val="99"/>
    <w:rsid w:val="00E1249C"/>
    <w:rPr>
      <w:rFonts w:ascii="Arial" w:eastAsia="Arial" w:hAnsi="Arial" w:cs="Arial"/>
    </w:rPr>
  </w:style>
  <w:style w:type="paragraph" w:styleId="Footer">
    <w:name w:val="footer"/>
    <w:basedOn w:val="Normal"/>
    <w:link w:val="FooterChar"/>
    <w:uiPriority w:val="99"/>
    <w:unhideWhenUsed/>
    <w:rsid w:val="00E1249C"/>
    <w:pPr>
      <w:tabs>
        <w:tab w:val="center" w:pos="4680"/>
        <w:tab w:val="right" w:pos="9360"/>
      </w:tabs>
    </w:pPr>
  </w:style>
  <w:style w:type="character" w:customStyle="1" w:styleId="FooterChar">
    <w:name w:val="Footer Char"/>
    <w:basedOn w:val="DefaultParagraphFont"/>
    <w:link w:val="Footer"/>
    <w:uiPriority w:val="99"/>
    <w:rsid w:val="00E1249C"/>
    <w:rPr>
      <w:rFonts w:ascii="Arial" w:eastAsia="Arial" w:hAnsi="Arial" w:cs="Arial"/>
    </w:rPr>
  </w:style>
  <w:style w:type="character" w:styleId="CommentReference">
    <w:name w:val="annotation reference"/>
    <w:basedOn w:val="DefaultParagraphFont"/>
    <w:uiPriority w:val="99"/>
    <w:semiHidden/>
    <w:unhideWhenUsed/>
    <w:rsid w:val="00374059"/>
    <w:rPr>
      <w:sz w:val="16"/>
      <w:szCs w:val="16"/>
    </w:rPr>
  </w:style>
  <w:style w:type="paragraph" w:styleId="CommentText">
    <w:name w:val="annotation text"/>
    <w:basedOn w:val="Normal"/>
    <w:link w:val="CommentTextChar"/>
    <w:uiPriority w:val="99"/>
    <w:unhideWhenUsed/>
    <w:rsid w:val="00374059"/>
    <w:rPr>
      <w:sz w:val="20"/>
      <w:szCs w:val="20"/>
    </w:rPr>
  </w:style>
  <w:style w:type="character" w:customStyle="1" w:styleId="CommentTextChar">
    <w:name w:val="Comment Text Char"/>
    <w:basedOn w:val="DefaultParagraphFont"/>
    <w:link w:val="CommentText"/>
    <w:uiPriority w:val="99"/>
    <w:rsid w:val="0037405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4059"/>
    <w:rPr>
      <w:b/>
      <w:bCs/>
    </w:rPr>
  </w:style>
  <w:style w:type="character" w:customStyle="1" w:styleId="CommentSubjectChar">
    <w:name w:val="Comment Subject Char"/>
    <w:basedOn w:val="CommentTextChar"/>
    <w:link w:val="CommentSubject"/>
    <w:uiPriority w:val="99"/>
    <w:semiHidden/>
    <w:rsid w:val="00374059"/>
    <w:rPr>
      <w:rFonts w:ascii="Arial" w:eastAsia="Arial" w:hAnsi="Arial" w:cs="Arial"/>
      <w:b/>
      <w:bCs/>
      <w:sz w:val="20"/>
      <w:szCs w:val="20"/>
    </w:rPr>
  </w:style>
  <w:style w:type="character" w:styleId="Hyperlink">
    <w:name w:val="Hyperlink"/>
    <w:basedOn w:val="DefaultParagraphFont"/>
    <w:uiPriority w:val="99"/>
    <w:unhideWhenUsed/>
    <w:rsid w:val="00CE4200"/>
    <w:rPr>
      <w:color w:val="0000FF" w:themeColor="hyperlink"/>
      <w:u w:val="single"/>
    </w:rPr>
  </w:style>
  <w:style w:type="character" w:styleId="UnresolvedMention">
    <w:name w:val="Unresolved Mention"/>
    <w:basedOn w:val="DefaultParagraphFont"/>
    <w:uiPriority w:val="99"/>
    <w:semiHidden/>
    <w:unhideWhenUsed/>
    <w:rsid w:val="00CE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nr.sc.gov/water/flood/index.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eeppc.org/southcarolina/SCEPPC_LIST2014finalOct.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3035d9-507a-49d1-9913-9c47fc67c57c">
      <Terms xmlns="http://schemas.microsoft.com/office/infopath/2007/PartnerControls"/>
    </lcf76f155ced4ddcb4097134ff3c332f>
    <TaxCatchAll xmlns="b0000afa-6826-4165-9a23-f2b237bbd4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E9ADCCFC18524C81F9654322CDDB73" ma:contentTypeVersion="17" ma:contentTypeDescription="Create a new document." ma:contentTypeScope="" ma:versionID="30d5702258905a0988633896a18dd273">
  <xsd:schema xmlns:xsd="http://www.w3.org/2001/XMLSchema" xmlns:xs="http://www.w3.org/2001/XMLSchema" xmlns:p="http://schemas.microsoft.com/office/2006/metadata/properties" xmlns:ns2="de3035d9-507a-49d1-9913-9c47fc67c57c" xmlns:ns3="b0000afa-6826-4165-9a23-f2b237bbd42f" targetNamespace="http://schemas.microsoft.com/office/2006/metadata/properties" ma:root="true" ma:fieldsID="e47a974819db5925619a5a9c0dc24f0a" ns2:_="" ns3:_="">
    <xsd:import namespace="de3035d9-507a-49d1-9913-9c47fc67c57c"/>
    <xsd:import namespace="b0000afa-6826-4165-9a23-f2b237bbd4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035d9-507a-49d1-9913-9c47fc67c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f259f9-296d-45ec-b40f-2b565e2e21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0afa-6826-4165-9a23-f2b237bbd4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cc9ac2-5513-43e2-b654-529dc80ca7cb}" ma:internalName="TaxCatchAll" ma:showField="CatchAllData" ma:web="b0000afa-6826-4165-9a23-f2b237bbd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6AC64-7FEF-44AC-B6C5-8B1E2CFED81A}">
  <ds:schemaRefs>
    <ds:schemaRef ds:uri="http://schemas.microsoft.com/office/2006/metadata/properties"/>
    <ds:schemaRef ds:uri="http://schemas.microsoft.com/office/infopath/2007/PartnerControls"/>
    <ds:schemaRef ds:uri="de3035d9-507a-49d1-9913-9c47fc67c57c"/>
    <ds:schemaRef ds:uri="b0000afa-6826-4165-9a23-f2b237bbd42f"/>
  </ds:schemaRefs>
</ds:datastoreItem>
</file>

<file path=customXml/itemProps2.xml><?xml version="1.0" encoding="utf-8"?>
<ds:datastoreItem xmlns:ds="http://schemas.openxmlformats.org/officeDocument/2006/customXml" ds:itemID="{450B4AFF-6060-4B95-BEB6-4FCEEF19C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035d9-507a-49d1-9913-9c47fc67c57c"/>
    <ds:schemaRef ds:uri="b0000afa-6826-4165-9a23-f2b237bbd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3611D-012B-4614-8179-D17041A1E3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12</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CDM Smith</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Charlene M.</dc:creator>
  <cp:lastModifiedBy>McGoldrick, William, R.</cp:lastModifiedBy>
  <cp:revision>81</cp:revision>
  <dcterms:created xsi:type="dcterms:W3CDTF">2025-07-10T17:07:00Z</dcterms:created>
  <dcterms:modified xsi:type="dcterms:W3CDTF">2026-03-23T19:15:00Z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Bluebeam Stapler 21.2.0.1883</vt:lpwstr>
  </property>
  <property fmtid="{D5CDD505-2E9C-101B-9397-08002B2CF9AE}" pid="4" name="LastSaved">
    <vt:filetime>2025-07-01T00:00:00Z</vt:filetime>
  </property>
  <property fmtid="{D5CDD505-2E9C-101B-9397-08002B2CF9AE}" pid="5" name="Producer">
    <vt:lpwstr>Bluebeam Brewery 5.0</vt:lpwstr>
  </property>
  <property fmtid="{D5CDD505-2E9C-101B-9397-08002B2CF9AE}" pid="6" name="GrammarlyDocumentId">
    <vt:lpwstr>0030f000-5e88-4c4f-b9cb-9a773b06c9c8</vt:lpwstr>
  </property>
  <property fmtid="{D5CDD505-2E9C-101B-9397-08002B2CF9AE}" pid="7" name="ContentTypeId">
    <vt:lpwstr>0x010100E3E9ADCCFC18524C81F9654322CDDB73</vt:lpwstr>
  </property>
</Properties>
</file>