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0D29" w14:textId="28544C31" w:rsidR="00F77CAF" w:rsidRPr="008B16F2" w:rsidRDefault="008B16F2" w:rsidP="006B5408">
      <w:pPr>
        <w:shd w:val="clear" w:color="auto" w:fill="FFFF00"/>
      </w:pPr>
      <w:r w:rsidRPr="008B16F2">
        <w:t>The USACE</w:t>
      </w:r>
      <w:r>
        <w:t xml:space="preserve"> </w:t>
      </w:r>
      <w:r w:rsidR="008105AE">
        <w:t xml:space="preserve">404 </w:t>
      </w:r>
      <w:r>
        <w:t>Individual Permit conditions will be updated upon permit approval.</w:t>
      </w:r>
    </w:p>
    <w:p w14:paraId="584E199D" w14:textId="77777777" w:rsidR="00F77CAF" w:rsidRDefault="00F77CAF" w:rsidP="006B5408">
      <w:pPr>
        <w:shd w:val="clear" w:color="auto" w:fill="FFFF00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4860"/>
        <w:gridCol w:w="3510"/>
        <w:gridCol w:w="3875"/>
      </w:tblGrid>
      <w:tr w:rsidR="00CC2D54" w:rsidRPr="00A205B7" w14:paraId="4D862A47" w14:textId="77777777" w:rsidTr="00157951">
        <w:trPr>
          <w:trHeight w:val="529"/>
          <w:tblHeader/>
        </w:trPr>
        <w:tc>
          <w:tcPr>
            <w:tcW w:w="890" w:type="dxa"/>
            <w:shd w:val="clear" w:color="auto" w:fill="D9D9D9"/>
          </w:tcPr>
          <w:p w14:paraId="51479482" w14:textId="067D2EE4" w:rsidR="00CC2D5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Permit &amp; </w:t>
            </w:r>
            <w:r w:rsidR="00E13D62" w:rsidRPr="00A205B7">
              <w:rPr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4860" w:type="dxa"/>
            <w:shd w:val="clear" w:color="auto" w:fill="D9D9D9"/>
          </w:tcPr>
          <w:p w14:paraId="4219226F" w14:textId="68EAE742" w:rsidR="00CC2D54" w:rsidRPr="00A205B7" w:rsidRDefault="008105AE" w:rsidP="006B5408">
            <w:pPr>
              <w:pStyle w:val="TableParagraph"/>
              <w:shd w:val="clear" w:color="auto" w:fill="FFFF00"/>
              <w:spacing w:line="229" w:lineRule="exac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Permit </w:t>
            </w:r>
            <w:r w:rsidR="00E13D62" w:rsidRPr="00A205B7">
              <w:rPr>
                <w:b/>
                <w:spacing w:val="-2"/>
                <w:sz w:val="20"/>
                <w:szCs w:val="20"/>
              </w:rPr>
              <w:t>Co</w:t>
            </w:r>
            <w:r w:rsidR="008B16F2">
              <w:rPr>
                <w:b/>
                <w:spacing w:val="-2"/>
                <w:sz w:val="20"/>
                <w:szCs w:val="20"/>
              </w:rPr>
              <w:t>nditio</w:t>
            </w:r>
            <w:r>
              <w:rPr>
                <w:b/>
                <w:spacing w:val="-2"/>
                <w:sz w:val="20"/>
                <w:szCs w:val="20"/>
              </w:rPr>
              <w:t>ns</w:t>
            </w:r>
          </w:p>
        </w:tc>
        <w:tc>
          <w:tcPr>
            <w:tcW w:w="3510" w:type="dxa"/>
            <w:shd w:val="clear" w:color="auto" w:fill="D9D9D9"/>
          </w:tcPr>
          <w:p w14:paraId="594AC2AE" w14:textId="77777777" w:rsidR="00CC2D54" w:rsidRPr="00A205B7" w:rsidRDefault="00E13D62" w:rsidP="006B5408">
            <w:pPr>
              <w:pStyle w:val="TableParagraph"/>
              <w:shd w:val="clear" w:color="auto" w:fill="FFFF00"/>
              <w:spacing w:line="229" w:lineRule="exact"/>
              <w:rPr>
                <w:b/>
                <w:sz w:val="20"/>
                <w:szCs w:val="20"/>
              </w:rPr>
            </w:pPr>
            <w:r w:rsidRPr="00A205B7">
              <w:rPr>
                <w:b/>
                <w:sz w:val="20"/>
                <w:szCs w:val="20"/>
              </w:rPr>
              <w:t>SCDOT</w:t>
            </w:r>
            <w:r w:rsidRPr="00A205B7">
              <w:rPr>
                <w:spacing w:val="-4"/>
                <w:sz w:val="20"/>
                <w:szCs w:val="20"/>
              </w:rPr>
              <w:t xml:space="preserve"> </w:t>
            </w:r>
            <w:r w:rsidRPr="00A205B7">
              <w:rPr>
                <w:b/>
                <w:spacing w:val="-2"/>
                <w:sz w:val="20"/>
                <w:szCs w:val="20"/>
              </w:rPr>
              <w:t>Responsibility</w:t>
            </w:r>
          </w:p>
        </w:tc>
        <w:tc>
          <w:tcPr>
            <w:tcW w:w="3875" w:type="dxa"/>
            <w:shd w:val="clear" w:color="auto" w:fill="D9D9D9"/>
          </w:tcPr>
          <w:p w14:paraId="241B7C8E" w14:textId="77777777" w:rsidR="00CC2D54" w:rsidRPr="00A205B7" w:rsidRDefault="00E13D62" w:rsidP="006B5408">
            <w:pPr>
              <w:pStyle w:val="TableParagraph"/>
              <w:shd w:val="clear" w:color="auto" w:fill="FFFF00"/>
              <w:spacing w:line="229" w:lineRule="exact"/>
              <w:rPr>
                <w:b/>
                <w:sz w:val="20"/>
                <w:szCs w:val="20"/>
              </w:rPr>
            </w:pPr>
            <w:r w:rsidRPr="00A205B7">
              <w:rPr>
                <w:b/>
                <w:sz w:val="20"/>
                <w:szCs w:val="20"/>
              </w:rPr>
              <w:t>Contractor</w:t>
            </w:r>
            <w:r w:rsidRPr="00A205B7">
              <w:rPr>
                <w:spacing w:val="-10"/>
                <w:sz w:val="20"/>
                <w:szCs w:val="20"/>
              </w:rPr>
              <w:t xml:space="preserve"> </w:t>
            </w:r>
            <w:r w:rsidRPr="00A205B7">
              <w:rPr>
                <w:b/>
                <w:spacing w:val="-2"/>
                <w:sz w:val="20"/>
                <w:szCs w:val="20"/>
              </w:rPr>
              <w:t>Responsibility</w:t>
            </w:r>
          </w:p>
        </w:tc>
      </w:tr>
      <w:tr w:rsidR="00CC2D54" w:rsidRPr="00A205B7" w14:paraId="583F14D8" w14:textId="77777777" w:rsidTr="00157951">
        <w:trPr>
          <w:trHeight w:val="1018"/>
        </w:trPr>
        <w:tc>
          <w:tcPr>
            <w:tcW w:w="890" w:type="dxa"/>
          </w:tcPr>
          <w:p w14:paraId="2F10C5B4" w14:textId="3B5D40E2" w:rsidR="00CC2D5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E13D62" w:rsidRPr="00A205B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14:paraId="317D510D" w14:textId="04B5D61F" w:rsidR="00CC2D54" w:rsidRPr="0040445D" w:rsidRDefault="00CE4200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The permittee is required to keep adjacent critical areas free of construction materials, litter, debris, chemical contaminants, etc.</w:t>
            </w:r>
          </w:p>
        </w:tc>
        <w:tc>
          <w:tcPr>
            <w:tcW w:w="3510" w:type="dxa"/>
          </w:tcPr>
          <w:p w14:paraId="2F9B1E37" w14:textId="460557BD" w:rsidR="00CC2D54" w:rsidRPr="00A205B7" w:rsidRDefault="00CC2D5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6CE2EA30" w14:textId="33116C6C" w:rsidR="00CC2D54" w:rsidRPr="00A205B7" w:rsidRDefault="00CC47F2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CC2D54" w:rsidRPr="00A205B7" w14:paraId="7B18A927" w14:textId="77777777" w:rsidTr="00157951">
        <w:trPr>
          <w:trHeight w:val="901"/>
        </w:trPr>
        <w:tc>
          <w:tcPr>
            <w:tcW w:w="890" w:type="dxa"/>
          </w:tcPr>
          <w:p w14:paraId="070F8168" w14:textId="01A0FF78" w:rsidR="00CC2D5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E13D62" w:rsidRPr="00A205B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860" w:type="dxa"/>
          </w:tcPr>
          <w:p w14:paraId="78E42B93" w14:textId="30A24DD3" w:rsidR="00B36670" w:rsidRPr="0040445D" w:rsidRDefault="00CE4200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Any disturbed critical area adjacent to the construction site must be restored to original contours and conditions upon completion.</w:t>
            </w:r>
          </w:p>
        </w:tc>
        <w:tc>
          <w:tcPr>
            <w:tcW w:w="3510" w:type="dxa"/>
          </w:tcPr>
          <w:p w14:paraId="64689A77" w14:textId="5603BB6F" w:rsidR="00146439" w:rsidRPr="00A205B7" w:rsidRDefault="00146439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1BFAAF02" w14:textId="71DE6B3C" w:rsidR="00CC2D54" w:rsidRPr="00A205B7" w:rsidRDefault="00CC47F2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CC2D54" w:rsidRPr="00A205B7" w14:paraId="6F2BB9F9" w14:textId="77777777" w:rsidTr="00157951">
        <w:trPr>
          <w:trHeight w:val="883"/>
        </w:trPr>
        <w:tc>
          <w:tcPr>
            <w:tcW w:w="890" w:type="dxa"/>
          </w:tcPr>
          <w:p w14:paraId="7C1E3DAB" w14:textId="3E7396C8" w:rsidR="00CC2D5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E13D62" w:rsidRPr="00A205B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14:paraId="2F30B6BE" w14:textId="0259C280" w:rsidR="00EF6B70" w:rsidRPr="0040445D" w:rsidRDefault="00CE4200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Only clean, earthen materials free of all potential sources of pollution may be used as fill in the aquatic impact area.</w:t>
            </w:r>
          </w:p>
        </w:tc>
        <w:tc>
          <w:tcPr>
            <w:tcW w:w="3510" w:type="dxa"/>
          </w:tcPr>
          <w:p w14:paraId="7ADF66F8" w14:textId="67EF73A4" w:rsidR="00CC2D54" w:rsidRPr="00A205B7" w:rsidRDefault="00CC2D5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677E3107" w14:textId="64DE298A" w:rsidR="00CC2D54" w:rsidRPr="00A205B7" w:rsidRDefault="00146439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3218D4" w:rsidRPr="00A205B7" w14:paraId="513EA522" w14:textId="77777777" w:rsidTr="00157951">
        <w:trPr>
          <w:trHeight w:val="1063"/>
        </w:trPr>
        <w:tc>
          <w:tcPr>
            <w:tcW w:w="890" w:type="dxa"/>
          </w:tcPr>
          <w:p w14:paraId="1391CD49" w14:textId="7C1CECC0" w:rsidR="003218D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14:paraId="5B7D34D2" w14:textId="39020071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 xml:space="preserve">The project must </w:t>
            </w:r>
            <w:proofErr w:type="gramStart"/>
            <w:r w:rsidRPr="0040445D">
              <w:rPr>
                <w:sz w:val="20"/>
                <w:szCs w:val="20"/>
              </w:rPr>
              <w:t>be in compliance with</w:t>
            </w:r>
            <w:proofErr w:type="gramEnd"/>
            <w:r w:rsidRPr="0040445D">
              <w:rPr>
                <w:sz w:val="20"/>
                <w:szCs w:val="20"/>
              </w:rPr>
              <w:t xml:space="preserve"> any applicable floodplain, stormwater, land disturbance, shoreline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management guidance or riparian buffer ordinances.</w:t>
            </w:r>
          </w:p>
        </w:tc>
        <w:tc>
          <w:tcPr>
            <w:tcW w:w="3510" w:type="dxa"/>
          </w:tcPr>
          <w:p w14:paraId="6D604B2E" w14:textId="39159B13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22311D52" w14:textId="7A9C84E8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3218D4" w:rsidRPr="00A205B7" w14:paraId="29D9F6F9" w14:textId="77777777" w:rsidTr="00157951">
        <w:trPr>
          <w:trHeight w:val="2836"/>
        </w:trPr>
        <w:tc>
          <w:tcPr>
            <w:tcW w:w="890" w:type="dxa"/>
          </w:tcPr>
          <w:p w14:paraId="3BB876CE" w14:textId="200179A3" w:rsidR="003218D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14:paraId="2EB28B96" w14:textId="7C8DA106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 xml:space="preserve">An as-built survey of the structure(s) must be submitted to the Department </w:t>
            </w:r>
            <w:r w:rsidR="008105AE">
              <w:rPr>
                <w:i/>
                <w:iCs/>
                <w:sz w:val="20"/>
                <w:szCs w:val="20"/>
              </w:rPr>
              <w:t>[SCDES BCM]</w:t>
            </w:r>
            <w:r w:rsidR="008105AE"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 xml:space="preserve">within 90 days </w:t>
            </w:r>
            <w:proofErr w:type="gramStart"/>
            <w:r w:rsidRPr="0040445D">
              <w:rPr>
                <w:sz w:val="20"/>
                <w:szCs w:val="20"/>
              </w:rPr>
              <w:t>from</w:t>
            </w:r>
            <w:proofErr w:type="gramEnd"/>
            <w:r w:rsidRPr="0040445D">
              <w:rPr>
                <w:sz w:val="20"/>
                <w:szCs w:val="20"/>
              </w:rPr>
              <w:t xml:space="preserve"> completion of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construction. The survey must be performed by a registered land surveyor, must show all components of the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structure(s), and must list the starting and ending coordinates of the structure(s) in the SC State Plane Coordinate System, which can be obtained by survey-grade Global Positioning System equipment.</w:t>
            </w:r>
          </w:p>
        </w:tc>
        <w:tc>
          <w:tcPr>
            <w:tcW w:w="3510" w:type="dxa"/>
          </w:tcPr>
          <w:p w14:paraId="12A1CFAA" w14:textId="77777777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64A85BE3" w14:textId="6AA018BF" w:rsidR="003218D4" w:rsidRPr="008105AE" w:rsidRDefault="00CC47F2" w:rsidP="006B5408">
            <w:pPr>
              <w:pStyle w:val="TableParagraph"/>
              <w:shd w:val="clear" w:color="auto" w:fill="FFFF00"/>
              <w:ind w:left="0"/>
              <w:rPr>
                <w:i/>
                <w:iCs/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  <w:r w:rsidR="008105AE">
              <w:rPr>
                <w:sz w:val="20"/>
                <w:szCs w:val="20"/>
              </w:rPr>
              <w:t xml:space="preserve"> </w:t>
            </w:r>
            <w:r w:rsidR="008105AE" w:rsidRPr="008105AE">
              <w:rPr>
                <w:sz w:val="20"/>
                <w:szCs w:val="20"/>
              </w:rPr>
              <w:t>Thi</w:t>
            </w:r>
            <w:r w:rsidR="008105AE">
              <w:rPr>
                <w:sz w:val="20"/>
                <w:szCs w:val="20"/>
              </w:rPr>
              <w:t>s</w:t>
            </w:r>
            <w:r w:rsidR="008105AE" w:rsidRPr="008105AE">
              <w:rPr>
                <w:sz w:val="20"/>
                <w:szCs w:val="20"/>
              </w:rPr>
              <w:t xml:space="preserve"> </w:t>
            </w:r>
            <w:proofErr w:type="gramStart"/>
            <w:r w:rsidR="008105AE" w:rsidRPr="008105AE">
              <w:rPr>
                <w:sz w:val="20"/>
                <w:szCs w:val="20"/>
              </w:rPr>
              <w:t>as-built</w:t>
            </w:r>
            <w:proofErr w:type="gramEnd"/>
            <w:r w:rsidR="008105AE" w:rsidRPr="008105AE">
              <w:rPr>
                <w:sz w:val="20"/>
                <w:szCs w:val="20"/>
              </w:rPr>
              <w:t xml:space="preserve"> shall be for the structures in/or adjacent to areas where critical area impacts are depicted and authorized.</w:t>
            </w:r>
          </w:p>
        </w:tc>
      </w:tr>
      <w:tr w:rsidR="003218D4" w:rsidRPr="00A205B7" w14:paraId="5334EEF4" w14:textId="77777777" w:rsidTr="00157951">
        <w:trPr>
          <w:trHeight w:val="2233"/>
        </w:trPr>
        <w:tc>
          <w:tcPr>
            <w:tcW w:w="890" w:type="dxa"/>
          </w:tcPr>
          <w:p w14:paraId="73624256" w14:textId="36C74B73" w:rsidR="003218D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BCM-</w:t>
            </w:r>
            <w:r w:rsidR="003218D4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14:paraId="1B97C5D8" w14:textId="6F1B5360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The applicant must implement BMPs that will minimize erosion and migration of sediments on and off the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project site during and after construction. These practices should include the use of appropriate grading and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sloping techniques, mulches, hay bales, silt fences, or other devices capable of preventing erosion, migration of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sediments, and bank failure. All disturbed land surfaces and sloped areas affected by the project must be stabilized.</w:t>
            </w:r>
          </w:p>
        </w:tc>
        <w:tc>
          <w:tcPr>
            <w:tcW w:w="3510" w:type="dxa"/>
          </w:tcPr>
          <w:p w14:paraId="288DB8D3" w14:textId="3BAAE290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5FF849D2" w14:textId="70B0667B" w:rsidR="003218D4" w:rsidRPr="00A205B7" w:rsidRDefault="00CC47F2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3218D4" w:rsidRPr="00A205B7" w14:paraId="5E0663CF" w14:textId="77777777" w:rsidTr="00157951">
        <w:trPr>
          <w:trHeight w:val="703"/>
        </w:trPr>
        <w:tc>
          <w:tcPr>
            <w:tcW w:w="890" w:type="dxa"/>
          </w:tcPr>
          <w:p w14:paraId="23B93FEB" w14:textId="25A51EDB" w:rsidR="003218D4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4860" w:type="dxa"/>
          </w:tcPr>
          <w:p w14:paraId="14D5E980" w14:textId="77C60E43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All efforts must be made to protect existing native riparian vegetation in and along shoreline areas.</w:t>
            </w:r>
          </w:p>
        </w:tc>
        <w:tc>
          <w:tcPr>
            <w:tcW w:w="3510" w:type="dxa"/>
          </w:tcPr>
          <w:p w14:paraId="6D6B7FC8" w14:textId="77777777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501202E8" w14:textId="04245D76" w:rsidR="003218D4" w:rsidRPr="00A205B7" w:rsidRDefault="003218D4" w:rsidP="006B5408">
            <w:pPr>
              <w:pStyle w:val="TableParagraph"/>
              <w:shd w:val="clear" w:color="auto" w:fill="FFFF00"/>
              <w:spacing w:line="211" w:lineRule="exact"/>
              <w:rPr>
                <w:sz w:val="20"/>
                <w:szCs w:val="20"/>
              </w:rPr>
            </w:pPr>
            <w:r w:rsidRPr="006E046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3218D4" w:rsidRPr="00A205B7" w14:paraId="33AC2BCB" w14:textId="77777777" w:rsidTr="00157951">
        <w:trPr>
          <w:trHeight w:val="1872"/>
        </w:trPr>
        <w:tc>
          <w:tcPr>
            <w:tcW w:w="890" w:type="dxa"/>
          </w:tcPr>
          <w:p w14:paraId="2A4B9052" w14:textId="3E5E67C1" w:rsidR="003218D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4860" w:type="dxa"/>
          </w:tcPr>
          <w:p w14:paraId="7EFCEB86" w14:textId="77777777" w:rsidR="003218D4" w:rsidRDefault="003218D4" w:rsidP="006B5408">
            <w:pPr>
              <w:pStyle w:val="TableParagraph"/>
              <w:shd w:val="clear" w:color="auto" w:fill="FFFF00"/>
              <w:ind w:right="162"/>
              <w:rPr>
                <w:rFonts w:eastAsiaTheme="minorHAnsi"/>
                <w:color w:val="272827"/>
                <w:sz w:val="19"/>
                <w:szCs w:val="19"/>
              </w:rPr>
            </w:pPr>
            <w:r w:rsidRPr="0040445D">
              <w:rPr>
                <w:sz w:val="20"/>
                <w:szCs w:val="20"/>
              </w:rPr>
              <w:t>Where plantings are prescribed, the applicant shall use native plantings appropriate for the ecoregion and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should exclude plant species found on the exotic pest plant council list</w:t>
            </w:r>
            <w:r>
              <w:rPr>
                <w:rFonts w:eastAsiaTheme="minorHAnsi"/>
                <w:color w:val="272827"/>
                <w:sz w:val="19"/>
                <w:szCs w:val="19"/>
              </w:rPr>
              <w:t xml:space="preserve">: </w:t>
            </w:r>
          </w:p>
          <w:p w14:paraId="2169C06C" w14:textId="77777777" w:rsidR="003218D4" w:rsidRDefault="003218D4" w:rsidP="006B5408">
            <w:pPr>
              <w:pStyle w:val="TableParagraph"/>
              <w:shd w:val="clear" w:color="auto" w:fill="FFFF00"/>
              <w:ind w:right="162"/>
              <w:rPr>
                <w:rFonts w:eastAsiaTheme="minorHAnsi"/>
                <w:color w:val="272827"/>
                <w:sz w:val="19"/>
                <w:szCs w:val="19"/>
              </w:rPr>
            </w:pPr>
          </w:p>
          <w:p w14:paraId="7C7C3314" w14:textId="68E5007C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hyperlink r:id="rId10" w:history="1">
              <w:r w:rsidRPr="004D5251">
                <w:rPr>
                  <w:rStyle w:val="Hyperlink"/>
                  <w:rFonts w:eastAsiaTheme="minorHAnsi"/>
                  <w:sz w:val="19"/>
                  <w:szCs w:val="19"/>
                </w:rPr>
                <w:t>https://seeppc.org/southcarolina/SCEPPC_LIST2014finalOct.pdf</w:t>
              </w:r>
            </w:hyperlink>
            <w:r>
              <w:rPr>
                <w:rFonts w:eastAsiaTheme="minorHAnsi"/>
                <w:color w:val="272827"/>
                <w:sz w:val="19"/>
                <w:szCs w:val="19"/>
              </w:rPr>
              <w:t>.</w:t>
            </w:r>
          </w:p>
          <w:p w14:paraId="2FEC6A0A" w14:textId="43580467" w:rsidR="003218D4" w:rsidRPr="00CE4200" w:rsidRDefault="003218D4" w:rsidP="006B5408">
            <w:pPr>
              <w:widowControl/>
              <w:shd w:val="clear" w:color="auto" w:fill="FFFF00"/>
              <w:adjustRightInd w:val="0"/>
              <w:rPr>
                <w:rFonts w:eastAsiaTheme="minorHAnsi"/>
                <w:color w:val="272827"/>
                <w:sz w:val="19"/>
                <w:szCs w:val="19"/>
              </w:rPr>
            </w:pPr>
          </w:p>
        </w:tc>
        <w:tc>
          <w:tcPr>
            <w:tcW w:w="3510" w:type="dxa"/>
          </w:tcPr>
          <w:p w14:paraId="1BACC9B7" w14:textId="77777777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4EC34147" w14:textId="20831153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3218D4" w:rsidRPr="00A205B7" w14:paraId="57ADF09D" w14:textId="77777777" w:rsidTr="00157951">
        <w:trPr>
          <w:trHeight w:val="1152"/>
        </w:trPr>
        <w:tc>
          <w:tcPr>
            <w:tcW w:w="890" w:type="dxa"/>
          </w:tcPr>
          <w:p w14:paraId="5A753EBB" w14:textId="464CF739" w:rsidR="003218D4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4860" w:type="dxa"/>
          </w:tcPr>
          <w:p w14:paraId="5EF4749B" w14:textId="1AC09676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 xml:space="preserve">Once the project is initiated, it must be </w:t>
            </w:r>
            <w:proofErr w:type="gramStart"/>
            <w:r w:rsidRPr="0040445D">
              <w:rPr>
                <w:sz w:val="20"/>
                <w:szCs w:val="20"/>
              </w:rPr>
              <w:t>carried</w:t>
            </w:r>
            <w:proofErr w:type="gramEnd"/>
            <w:r w:rsidRPr="0040445D">
              <w:rPr>
                <w:sz w:val="20"/>
                <w:szCs w:val="20"/>
              </w:rPr>
              <w:t xml:space="preserve"> to completion in an expeditious manner, to the greatest extent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practicable, to minimize the period of disturbance to the environment.</w:t>
            </w:r>
          </w:p>
        </w:tc>
        <w:tc>
          <w:tcPr>
            <w:tcW w:w="3510" w:type="dxa"/>
          </w:tcPr>
          <w:p w14:paraId="632A54FE" w14:textId="200FAD16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6A0B89AF" w14:textId="652E232E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2373C">
              <w:rPr>
                <w:sz w:val="20"/>
                <w:szCs w:val="20"/>
              </w:rPr>
              <w:t>he CONTRACTOR shall comply with this commitment.</w:t>
            </w:r>
          </w:p>
        </w:tc>
      </w:tr>
      <w:tr w:rsidR="003218D4" w:rsidRPr="00A205B7" w14:paraId="706A1411" w14:textId="77777777" w:rsidTr="00157951">
        <w:trPr>
          <w:trHeight w:val="3673"/>
        </w:trPr>
        <w:tc>
          <w:tcPr>
            <w:tcW w:w="890" w:type="dxa"/>
          </w:tcPr>
          <w:p w14:paraId="0BA73A91" w14:textId="5A22BB08" w:rsidR="003218D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BCM-</w:t>
            </w:r>
            <w:r w:rsidR="003218D4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4860" w:type="dxa"/>
          </w:tcPr>
          <w:p w14:paraId="297E8BD8" w14:textId="6123F628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Mitigation for 0.33 acres of impacts to marsh/tidal critical areas, will be provided through the purchase of 4.46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mitigation credits from an approved mitigation bank. The proof of purchase of the 4.46 tidal wetland mitigation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credits must be submitted to the Department prior to beginning work on the project.</w:t>
            </w:r>
          </w:p>
        </w:tc>
        <w:tc>
          <w:tcPr>
            <w:tcW w:w="3510" w:type="dxa"/>
          </w:tcPr>
          <w:p w14:paraId="76C795A9" w14:textId="60C59A15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 xml:space="preserve">The SCDOT will </w:t>
            </w:r>
            <w:r>
              <w:rPr>
                <w:sz w:val="20"/>
                <w:szCs w:val="20"/>
              </w:rPr>
              <w:t xml:space="preserve">comply with this commitment. </w:t>
            </w:r>
          </w:p>
        </w:tc>
        <w:tc>
          <w:tcPr>
            <w:tcW w:w="3875" w:type="dxa"/>
          </w:tcPr>
          <w:p w14:paraId="61C57D70" w14:textId="118B23D9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commentRangeStart w:id="0"/>
            <w:commentRangeStart w:id="1"/>
            <w:r w:rsidRPr="00C264F0">
              <w:rPr>
                <w:sz w:val="20"/>
                <w:szCs w:val="20"/>
              </w:rPr>
              <w:t>The CONTRACTOR shall be responsible for completing any necessary permit modifications based on their final design</w:t>
            </w:r>
            <w:r>
              <w:rPr>
                <w:sz w:val="20"/>
                <w:szCs w:val="20"/>
              </w:rPr>
              <w:t>. The CONTRACTOR will also be responsible for securing</w:t>
            </w:r>
            <w:r w:rsidRPr="00C264F0">
              <w:rPr>
                <w:sz w:val="20"/>
                <w:szCs w:val="20"/>
              </w:rPr>
              <w:t xml:space="preserve"> any additional credits from a USACE approved Mitigation Bank.</w:t>
            </w:r>
            <w:r>
              <w:rPr>
                <w:sz w:val="20"/>
                <w:szCs w:val="20"/>
              </w:rPr>
              <w:t xml:space="preserve"> </w:t>
            </w:r>
            <w:r w:rsidRPr="00A205B7">
              <w:rPr>
                <w:sz w:val="20"/>
                <w:szCs w:val="20"/>
              </w:rPr>
              <w:t>The CONTRACTOR shall submit draft permit modification</w:t>
            </w:r>
            <w:r>
              <w:rPr>
                <w:sz w:val="20"/>
                <w:szCs w:val="20"/>
              </w:rPr>
              <w:t>s</w:t>
            </w:r>
            <w:r w:rsidRPr="00A205B7">
              <w:rPr>
                <w:sz w:val="20"/>
                <w:szCs w:val="20"/>
              </w:rPr>
              <w:t xml:space="preserve"> to the SCDOT Environmental Services Office (ESO) for coordination with USACE</w:t>
            </w:r>
            <w:r>
              <w:rPr>
                <w:sz w:val="20"/>
                <w:szCs w:val="20"/>
              </w:rPr>
              <w:t xml:space="preserve"> and BCM</w:t>
            </w:r>
            <w:r w:rsidRPr="00A205B7">
              <w:rPr>
                <w:sz w:val="20"/>
                <w:szCs w:val="20"/>
              </w:rPr>
              <w:t xml:space="preserve">. The CONTRACTOR shall make any necessary edits to the permit </w:t>
            </w:r>
            <w:r>
              <w:rPr>
                <w:sz w:val="20"/>
                <w:szCs w:val="20"/>
              </w:rPr>
              <w:t>modification</w:t>
            </w:r>
            <w:r w:rsidRPr="00A205B7">
              <w:rPr>
                <w:sz w:val="20"/>
                <w:szCs w:val="20"/>
              </w:rPr>
              <w:t xml:space="preserve"> as needed by the SCDOT</w:t>
            </w:r>
            <w:r>
              <w:rPr>
                <w:sz w:val="20"/>
                <w:szCs w:val="20"/>
              </w:rPr>
              <w:t xml:space="preserve">, </w:t>
            </w:r>
            <w:r w:rsidRPr="00A205B7">
              <w:rPr>
                <w:sz w:val="20"/>
                <w:szCs w:val="20"/>
              </w:rPr>
              <w:t>USACE</w:t>
            </w:r>
            <w:r>
              <w:rPr>
                <w:sz w:val="20"/>
                <w:szCs w:val="20"/>
              </w:rPr>
              <w:t>, or BCM</w:t>
            </w:r>
            <w:r w:rsidRPr="00A205B7">
              <w:rPr>
                <w:sz w:val="20"/>
                <w:szCs w:val="20"/>
              </w:rPr>
              <w:t>. The CONTRACTOR shall submit proof of purchase of mitigation credits as required.</w:t>
            </w:r>
            <w:commentRangeEnd w:id="0"/>
            <w:r w:rsidR="00CC47F2">
              <w:rPr>
                <w:rStyle w:val="CommentReference"/>
              </w:rPr>
              <w:commentReference w:id="0"/>
            </w:r>
            <w:commentRangeEnd w:id="1"/>
            <w:r w:rsidR="008105AE">
              <w:rPr>
                <w:rStyle w:val="CommentReference"/>
              </w:rPr>
              <w:commentReference w:id="1"/>
            </w:r>
          </w:p>
        </w:tc>
      </w:tr>
      <w:tr w:rsidR="003218D4" w:rsidRPr="00A205B7" w14:paraId="21586325" w14:textId="77777777" w:rsidTr="00157951">
        <w:trPr>
          <w:trHeight w:val="2836"/>
        </w:trPr>
        <w:tc>
          <w:tcPr>
            <w:tcW w:w="890" w:type="dxa"/>
          </w:tcPr>
          <w:p w14:paraId="150E3F53" w14:textId="1E700038" w:rsidR="003218D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BCM-</w:t>
            </w:r>
            <w:r w:rsidR="003218D4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4860" w:type="dxa"/>
          </w:tcPr>
          <w:p w14:paraId="5EA00BF2" w14:textId="1A84BDA2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proofErr w:type="gramStart"/>
            <w:r w:rsidRPr="0040445D">
              <w:rPr>
                <w:sz w:val="20"/>
                <w:szCs w:val="20"/>
              </w:rPr>
              <w:t>In the event that</w:t>
            </w:r>
            <w:proofErr w:type="gramEnd"/>
            <w:r w:rsidRPr="0040445D">
              <w:rPr>
                <w:sz w:val="20"/>
                <w:szCs w:val="20"/>
              </w:rPr>
              <w:t xml:space="preserve"> any historic or cultural resources and/or archaeological materials are found </w:t>
            </w:r>
            <w:proofErr w:type="gramStart"/>
            <w:r w:rsidRPr="0040445D">
              <w:rPr>
                <w:sz w:val="20"/>
                <w:szCs w:val="20"/>
              </w:rPr>
              <w:t>during the course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of</w:t>
            </w:r>
            <w:proofErr w:type="gramEnd"/>
            <w:r w:rsidRPr="0040445D">
              <w:rPr>
                <w:sz w:val="20"/>
                <w:szCs w:val="20"/>
              </w:rPr>
              <w:t xml:space="preserve"> work, the applicant must notify the State Historic Preservation Office and the South Carolina Institute of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Archaeology and Anthropology. Historic or cultural resources consist of those sites listed in the National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Register of Historic Places and those sites that are eligible for the National Register. Archaeological materials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consist of any items, fifty years old or older, which were made or used by man. These items include, but are not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limited to, stone projectile points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(arrowheads), ceramic sherds, bricks, worked wood, bone and stone, metal and glass objects, and human skeletal materials.</w:t>
            </w:r>
          </w:p>
        </w:tc>
        <w:tc>
          <w:tcPr>
            <w:tcW w:w="3510" w:type="dxa"/>
          </w:tcPr>
          <w:p w14:paraId="3CF736FA" w14:textId="77777777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7304FC85" w14:textId="219C5B8C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8D4" w:rsidRPr="00A205B7" w14:paraId="1EF7A8EB" w14:textId="77777777" w:rsidTr="00157951">
        <w:trPr>
          <w:trHeight w:val="1423"/>
        </w:trPr>
        <w:tc>
          <w:tcPr>
            <w:tcW w:w="890" w:type="dxa"/>
          </w:tcPr>
          <w:p w14:paraId="1BD406F6" w14:textId="50E88E6B" w:rsidR="003218D4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BCM-</w:t>
            </w:r>
            <w:r w:rsidR="003218D4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4860" w:type="dxa"/>
          </w:tcPr>
          <w:p w14:paraId="17BB596C" w14:textId="77777777" w:rsidR="003218D4" w:rsidRPr="00091860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091860">
              <w:rPr>
                <w:sz w:val="20"/>
                <w:szCs w:val="20"/>
              </w:rPr>
              <w:t>The applicant has agreed to a monitoring plan during construction for cultural resources identified as being</w:t>
            </w:r>
          </w:p>
          <w:p w14:paraId="301BD1BA" w14:textId="6FCF17BC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091860">
              <w:rPr>
                <w:sz w:val="20"/>
                <w:szCs w:val="20"/>
              </w:rPr>
              <w:t xml:space="preserve">adjacent to the project. See additional coordination letter on September 23, </w:t>
            </w:r>
            <w:proofErr w:type="gramStart"/>
            <w:r w:rsidRPr="00091860">
              <w:rPr>
                <w:sz w:val="20"/>
                <w:szCs w:val="20"/>
              </w:rPr>
              <w:t>2025</w:t>
            </w:r>
            <w:proofErr w:type="gramEnd"/>
            <w:r w:rsidRPr="00091860">
              <w:rPr>
                <w:sz w:val="20"/>
                <w:szCs w:val="20"/>
              </w:rPr>
              <w:t xml:space="preserve"> from SCDAH, SHPO Project Number 22-EJ0143, SCDOT Project No</w:t>
            </w:r>
            <w:r w:rsidRPr="0040445D">
              <w:rPr>
                <w:sz w:val="20"/>
                <w:szCs w:val="20"/>
              </w:rPr>
              <w:t>. P04131.</w:t>
            </w:r>
          </w:p>
        </w:tc>
        <w:tc>
          <w:tcPr>
            <w:tcW w:w="3510" w:type="dxa"/>
          </w:tcPr>
          <w:p w14:paraId="3649958D" w14:textId="77777777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3FFB18EA" w14:textId="24781953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  <w:r w:rsidR="008C4062">
              <w:rPr>
                <w:sz w:val="20"/>
                <w:szCs w:val="20"/>
              </w:rPr>
              <w:t xml:space="preserve"> The CONTRACTOR shall ensure appropriate staff are present to comply with the monitoring requirements. </w:t>
            </w:r>
          </w:p>
        </w:tc>
      </w:tr>
      <w:tr w:rsidR="003218D4" w:rsidRPr="00A205B7" w14:paraId="2D8DE38B" w14:textId="77777777" w:rsidTr="00157951">
        <w:trPr>
          <w:trHeight w:val="223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C44" w14:textId="21B67E41" w:rsidR="003218D4" w:rsidRPr="00AA2DB4" w:rsidRDefault="003647C7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096" w14:textId="78ED041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 xml:space="preserve">The applicant has agreed to the boundaries of </w:t>
            </w:r>
            <w:proofErr w:type="gramStart"/>
            <w:r w:rsidRPr="0040445D">
              <w:rPr>
                <w:sz w:val="20"/>
                <w:szCs w:val="20"/>
              </w:rPr>
              <w:t>38CH0319</w:t>
            </w:r>
            <w:proofErr w:type="gramEnd"/>
            <w:r w:rsidRPr="0040445D">
              <w:rPr>
                <w:sz w:val="20"/>
                <w:szCs w:val="20"/>
              </w:rPr>
              <w:t xml:space="preserve"> and a 25' buffer must be marked on all construction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documents and noted as "Historic Cemetery" and reference SC Code of Laws 16-17-600. The applicant should avoid any ground disturbance or temporary use of the cemetery and buffer area for staging equipment or materials {Per SCDAH, SHPO Project Number 22-EJ0143, SCOOT Project No. P041314).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2E42" w14:textId="0670D039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9D07" w14:textId="30F0BD53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 xml:space="preserve">The CONTRACTOR shall comply with this commitment. </w:t>
            </w:r>
          </w:p>
        </w:tc>
      </w:tr>
      <w:tr w:rsidR="003218D4" w:rsidRPr="00A205B7" w14:paraId="610DBE7C" w14:textId="77777777" w:rsidTr="00157951">
        <w:trPr>
          <w:trHeight w:val="90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28B5" w14:textId="6A23A5AF" w:rsidR="003218D4" w:rsidRPr="00AA2DB4" w:rsidRDefault="003647C7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0CA9" w14:textId="7777777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The project must be consistent with State Stormwater Permitting requirements during and post construction</w:t>
            </w:r>
          </w:p>
          <w:p w14:paraId="58A98018" w14:textId="3B138723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for protection of water quality.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F879" w14:textId="4AE65326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5048" w14:textId="1546CD00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8D78AF">
              <w:rPr>
                <w:sz w:val="20"/>
                <w:szCs w:val="20"/>
              </w:rPr>
              <w:t>The CONTRACTOR</w:t>
            </w:r>
            <w:r>
              <w:rPr>
                <w:sz w:val="20"/>
                <w:szCs w:val="20"/>
              </w:rPr>
              <w:t xml:space="preserve"> shall comply with this commitment. </w:t>
            </w:r>
          </w:p>
        </w:tc>
      </w:tr>
      <w:tr w:rsidR="003218D4" w:rsidRPr="00A205B7" w14:paraId="68C2F3DC" w14:textId="77777777" w:rsidTr="00157951">
        <w:trPr>
          <w:trHeight w:val="187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D47" w14:textId="711CBD2F" w:rsidR="003218D4" w:rsidRPr="00AA2DB4" w:rsidRDefault="003647C7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F2BE" w14:textId="11A7D741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All construction BMPs must be installed, inspected and maintained to hold sediment onsite and to protect any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adjacent or downstream critical area, wetlands and waters through the life of the project. Upon completion of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 xml:space="preserve">construction activities, all disturbed (including undeveloped) areas, including those impacted </w:t>
            </w:r>
            <w:proofErr w:type="gramStart"/>
            <w:r w:rsidRPr="0040445D">
              <w:rPr>
                <w:sz w:val="20"/>
                <w:szCs w:val="20"/>
              </w:rPr>
              <w:t>for</w:t>
            </w:r>
            <w:proofErr w:type="gramEnd"/>
            <w:r w:rsidRPr="0040445D">
              <w:rPr>
                <w:sz w:val="20"/>
                <w:szCs w:val="20"/>
              </w:rPr>
              <w:t xml:space="preserve"> access, must be immediately stabilized.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4A59" w14:textId="583324C2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885" w14:textId="77777777" w:rsidR="003218D4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 xml:space="preserve">The CONTRACTOR shall comply with this commitment. </w:t>
            </w:r>
          </w:p>
          <w:p w14:paraId="53188B79" w14:textId="77777777" w:rsidR="003218D4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</w:p>
          <w:p w14:paraId="17A324AE" w14:textId="684419D4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</w:p>
        </w:tc>
      </w:tr>
      <w:tr w:rsidR="003218D4" w:rsidRPr="00A205B7" w14:paraId="21387747" w14:textId="77777777" w:rsidTr="00157951">
        <w:trPr>
          <w:trHeight w:val="115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3829" w14:textId="0CD329B8" w:rsidR="003218D4" w:rsidRPr="00AA2DB4" w:rsidRDefault="003647C7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BCM-</w:t>
            </w:r>
            <w:r w:rsidR="003218D4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452A" w14:textId="50ACD5BD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The applicant agrees to coordinate with SCDNR if state protected species are encountered during construction.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545E" w14:textId="77777777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7A95" w14:textId="77777777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3218D4" w:rsidRPr="00A205B7" w14:paraId="430809C8" w14:textId="77777777" w:rsidTr="00157951">
        <w:trPr>
          <w:trHeight w:val="2836"/>
        </w:trPr>
        <w:tc>
          <w:tcPr>
            <w:tcW w:w="890" w:type="dxa"/>
          </w:tcPr>
          <w:p w14:paraId="58809DFB" w14:textId="1E4BB20C" w:rsidR="003218D4" w:rsidRPr="00A205B7" w:rsidRDefault="003647C7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BCM-</w:t>
            </w:r>
            <w:r w:rsidR="003218D4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4860" w:type="dxa"/>
          </w:tcPr>
          <w:p w14:paraId="05C0CD27" w14:textId="3B23D914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 xml:space="preserve">The applicant agrees to implement the following Best Management Practices </w:t>
            </w:r>
            <w:proofErr w:type="gramStart"/>
            <w:r w:rsidRPr="0040445D">
              <w:rPr>
                <w:sz w:val="20"/>
                <w:szCs w:val="20"/>
              </w:rPr>
              <w:t>be</w:t>
            </w:r>
            <w:proofErr w:type="gramEnd"/>
            <w:r w:rsidRPr="0040445D">
              <w:rPr>
                <w:sz w:val="20"/>
                <w:szCs w:val="20"/>
              </w:rPr>
              <w:t xml:space="preserve"> incorporated into the design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of all bridges:</w:t>
            </w:r>
          </w:p>
          <w:p w14:paraId="7A37080F" w14:textId="7777777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  <w:p w14:paraId="508B05D8" w14:textId="7777777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a. All necessary measures will be taken to prevent oil, tar, trash, debris, and other pollutants from entering</w:t>
            </w:r>
          </w:p>
          <w:p w14:paraId="006BFD8C" w14:textId="7777777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the adjacent waterway and/or wetland</w:t>
            </w:r>
          </w:p>
          <w:p w14:paraId="49EAA1AD" w14:textId="7777777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 xml:space="preserve">b. Bridge decks will be designed to keep runoff velocities low and control pollutant </w:t>
            </w:r>
            <w:proofErr w:type="gramStart"/>
            <w:r w:rsidRPr="0040445D">
              <w:rPr>
                <w:sz w:val="20"/>
                <w:szCs w:val="20"/>
              </w:rPr>
              <w:t>loadings</w:t>
            </w:r>
            <w:proofErr w:type="gramEnd"/>
          </w:p>
          <w:p w14:paraId="49493E11" w14:textId="7777777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c. The use of scuppers on bridges will be minimized and all deck drainage will be conveyed to land for</w:t>
            </w:r>
          </w:p>
          <w:p w14:paraId="19DEFDC7" w14:textId="77777777" w:rsidR="003218D4" w:rsidRPr="0040445D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treatment in detention ponds and infiltration systems to mitigate pollution loads</w:t>
            </w:r>
          </w:p>
          <w:p w14:paraId="59399CDE" w14:textId="1ABA687A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d. Conveyance systems will be designed to withstand the velocities of projected peak discharge</w:t>
            </w:r>
          </w:p>
        </w:tc>
        <w:tc>
          <w:tcPr>
            <w:tcW w:w="3510" w:type="dxa"/>
          </w:tcPr>
          <w:p w14:paraId="1243E610" w14:textId="7890B5CF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51DDBF7D" w14:textId="25D81314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8D4" w:rsidRPr="00A205B7" w14:paraId="2FDB77A4" w14:textId="77777777" w:rsidTr="00157951">
        <w:trPr>
          <w:trHeight w:val="928"/>
        </w:trPr>
        <w:tc>
          <w:tcPr>
            <w:tcW w:w="890" w:type="dxa"/>
          </w:tcPr>
          <w:p w14:paraId="5A749835" w14:textId="37030EAE" w:rsidR="003218D4" w:rsidRPr="00A205B7" w:rsidRDefault="003647C7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BCM-</w:t>
            </w:r>
            <w:r w:rsidR="003218D4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4860" w:type="dxa"/>
          </w:tcPr>
          <w:p w14:paraId="460007BD" w14:textId="07668FBB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The applicant agrees to limit the removal of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vegetation to what is necessary for the construction of the proposed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improvements.</w:t>
            </w:r>
          </w:p>
        </w:tc>
        <w:tc>
          <w:tcPr>
            <w:tcW w:w="3510" w:type="dxa"/>
          </w:tcPr>
          <w:p w14:paraId="0A35B960" w14:textId="77777777" w:rsidR="003218D4" w:rsidRPr="00A205B7" w:rsidRDefault="003218D4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4A1557F0" w14:textId="594B57CD" w:rsidR="003218D4" w:rsidRPr="00A205B7" w:rsidRDefault="003218D4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5B69E3" w:rsidRPr="00A205B7" w14:paraId="72DEBC86" w14:textId="77777777" w:rsidTr="00157951">
        <w:trPr>
          <w:trHeight w:val="2836"/>
        </w:trPr>
        <w:tc>
          <w:tcPr>
            <w:tcW w:w="890" w:type="dxa"/>
          </w:tcPr>
          <w:p w14:paraId="59959ED7" w14:textId="55452DF8" w:rsidR="005B69E3" w:rsidRPr="00A205B7" w:rsidRDefault="003647C7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BCM-</w:t>
            </w:r>
            <w:r w:rsidR="005B69E3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4860" w:type="dxa"/>
          </w:tcPr>
          <w:p w14:paraId="5BFB92FE" w14:textId="18650B01" w:rsidR="005B69E3" w:rsidRPr="008B16F2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Prior to land disturbance and impacts to jurisdictional wetlands of 4.9 acres {3.53 acres of freshwater wetlands,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and 1.37 acres of protected freshwater wetlands {Under SAC-26-1992- 762)), applicant must fully comply with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all general, special and regional terms and conditions of the US Army Corps of Engineers Permit {SAC-2022-01082 and SAC-26-1992-762) as well as SCDES requirements for Water Quality and Coastal Zone Certifications.</w:t>
            </w:r>
          </w:p>
        </w:tc>
        <w:tc>
          <w:tcPr>
            <w:tcW w:w="3510" w:type="dxa"/>
          </w:tcPr>
          <w:p w14:paraId="5D4301E6" w14:textId="0C400B29" w:rsidR="005B69E3" w:rsidRPr="00A205B7" w:rsidRDefault="008105AE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SCDOT will comply with this commitment.</w:t>
            </w:r>
          </w:p>
        </w:tc>
        <w:tc>
          <w:tcPr>
            <w:tcW w:w="3875" w:type="dxa"/>
          </w:tcPr>
          <w:p w14:paraId="6EACB669" w14:textId="3F299752" w:rsidR="005B69E3" w:rsidRPr="00A205B7" w:rsidRDefault="005B69E3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</w:p>
        </w:tc>
      </w:tr>
      <w:tr w:rsidR="005B69E3" w:rsidRPr="00A205B7" w14:paraId="7505D110" w14:textId="77777777" w:rsidTr="00157951">
        <w:trPr>
          <w:trHeight w:val="2773"/>
        </w:trPr>
        <w:tc>
          <w:tcPr>
            <w:tcW w:w="890" w:type="dxa"/>
          </w:tcPr>
          <w:p w14:paraId="0F634218" w14:textId="6AC2FAD1" w:rsidR="005B69E3" w:rsidRPr="00A205B7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BCM-</w:t>
            </w:r>
            <w:r w:rsidR="005B69E3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4860" w:type="dxa"/>
          </w:tcPr>
          <w:p w14:paraId="5AAD85F9" w14:textId="77777777" w:rsidR="005B69E3" w:rsidRPr="0040445D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>Mitigation for the impacts to 4.9 acres of wetlands will be provided through the purchase of 38.83 freshwater</w:t>
            </w:r>
          </w:p>
          <w:p w14:paraId="6DEB5A59" w14:textId="3DF96ADB" w:rsidR="005B69E3" w:rsidRPr="008B16F2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40445D">
              <w:rPr>
                <w:sz w:val="20"/>
                <w:szCs w:val="20"/>
              </w:rPr>
              <w:t xml:space="preserve">wetland credits and an additional 230 freshwater wetland credits for </w:t>
            </w:r>
            <w:proofErr w:type="gramStart"/>
            <w:r w:rsidRPr="0040445D">
              <w:rPr>
                <w:sz w:val="20"/>
                <w:szCs w:val="20"/>
              </w:rPr>
              <w:t>impacts to</w:t>
            </w:r>
            <w:proofErr w:type="gramEnd"/>
            <w:r w:rsidRPr="0040445D">
              <w:rPr>
                <w:sz w:val="20"/>
                <w:szCs w:val="20"/>
              </w:rPr>
              <w:t xml:space="preserve"> protected wetlands under previous Permit SAC-26-1992-762. The proof of purchase of the 38.83 freshwater wetland credits and 230 freshwater wetland credits {to compensate for the removal of protective covenants on 9.553 acres of freshwater</w:t>
            </w:r>
            <w:r>
              <w:rPr>
                <w:sz w:val="20"/>
                <w:szCs w:val="20"/>
              </w:rPr>
              <w:t xml:space="preserve"> </w:t>
            </w:r>
            <w:r w:rsidRPr="0040445D">
              <w:rPr>
                <w:sz w:val="20"/>
                <w:szCs w:val="20"/>
              </w:rPr>
              <w:t>wetlands) must be submitted to the Department prior to beginning work on the project.</w:t>
            </w:r>
          </w:p>
        </w:tc>
        <w:tc>
          <w:tcPr>
            <w:tcW w:w="3510" w:type="dxa"/>
          </w:tcPr>
          <w:p w14:paraId="78F5FB0B" w14:textId="742B4AFA" w:rsidR="005B69E3" w:rsidRPr="00A205B7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572993">
              <w:rPr>
                <w:sz w:val="20"/>
                <w:szCs w:val="20"/>
              </w:rPr>
              <w:t>The SCDOT will comply with this commitment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75" w:type="dxa"/>
          </w:tcPr>
          <w:p w14:paraId="0FACD8CC" w14:textId="393637CA" w:rsidR="005B69E3" w:rsidRPr="00A205B7" w:rsidRDefault="005B69E3" w:rsidP="006B5408">
            <w:pPr>
              <w:pStyle w:val="TableParagraph"/>
              <w:shd w:val="clear" w:color="auto" w:fill="FFFF00"/>
              <w:ind w:left="0"/>
              <w:rPr>
                <w:sz w:val="20"/>
                <w:szCs w:val="20"/>
              </w:rPr>
            </w:pPr>
          </w:p>
        </w:tc>
      </w:tr>
      <w:tr w:rsidR="005B69E3" w:rsidRPr="00A205B7" w14:paraId="2FC69C75" w14:textId="77777777" w:rsidTr="00157951">
        <w:trPr>
          <w:trHeight w:val="1333"/>
        </w:trPr>
        <w:tc>
          <w:tcPr>
            <w:tcW w:w="890" w:type="dxa"/>
          </w:tcPr>
          <w:p w14:paraId="784F67AD" w14:textId="64325856" w:rsidR="005B69E3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BCM-</w:t>
            </w:r>
            <w:r w:rsidR="005B69E3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4860" w:type="dxa"/>
          </w:tcPr>
          <w:p w14:paraId="19496072" w14:textId="3D5F206A" w:rsidR="005B69E3" w:rsidRPr="003218D4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3218D4">
              <w:rPr>
                <w:sz w:val="20"/>
                <w:szCs w:val="20"/>
              </w:rPr>
              <w:t>If the activity authorized herein is not constructed or completed within five years of the date of issuance, this</w:t>
            </w:r>
            <w:r>
              <w:rPr>
                <w:sz w:val="20"/>
                <w:szCs w:val="20"/>
              </w:rPr>
              <w:t xml:space="preserve"> </w:t>
            </w:r>
            <w:r w:rsidRPr="003218D4">
              <w:rPr>
                <w:sz w:val="20"/>
                <w:szCs w:val="20"/>
              </w:rPr>
              <w:t>permit shall automatically expire. A request, in writing, for an extension of time shall be made not less than thirty days prior to the expiration date.</w:t>
            </w:r>
          </w:p>
        </w:tc>
        <w:tc>
          <w:tcPr>
            <w:tcW w:w="3510" w:type="dxa"/>
          </w:tcPr>
          <w:p w14:paraId="2F05ADFC" w14:textId="3EEBA75B" w:rsidR="005B69E3" w:rsidRPr="00572993" w:rsidRDefault="008105AE" w:rsidP="006B5408">
            <w:pPr>
              <w:pStyle w:val="TableParagraph"/>
              <w:shd w:val="clear" w:color="auto" w:fill="FFFF00"/>
              <w:ind w:left="0"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SCDOT will comply with this commitment. </w:t>
            </w:r>
          </w:p>
        </w:tc>
        <w:tc>
          <w:tcPr>
            <w:tcW w:w="3875" w:type="dxa"/>
          </w:tcPr>
          <w:p w14:paraId="07F07BB6" w14:textId="0556423B" w:rsidR="005B69E3" w:rsidRPr="00A205B7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A205B7">
              <w:rPr>
                <w:sz w:val="20"/>
                <w:szCs w:val="20"/>
              </w:rPr>
              <w:t>The CONTRACTOR shall comply with this commitment.</w:t>
            </w:r>
            <w:r w:rsidR="008105AE">
              <w:rPr>
                <w:sz w:val="20"/>
                <w:szCs w:val="20"/>
              </w:rPr>
              <w:t xml:space="preserve"> </w:t>
            </w:r>
            <w:r w:rsidR="006E53A9">
              <w:rPr>
                <w:sz w:val="20"/>
                <w:szCs w:val="20"/>
              </w:rPr>
              <w:t xml:space="preserve">The CONTRACTOR shall </w:t>
            </w:r>
            <w:proofErr w:type="gramStart"/>
            <w:r w:rsidR="006E53A9">
              <w:rPr>
                <w:sz w:val="20"/>
                <w:szCs w:val="20"/>
              </w:rPr>
              <w:t>notify</w:t>
            </w:r>
            <w:proofErr w:type="gramEnd"/>
            <w:r w:rsidR="006E53A9">
              <w:rPr>
                <w:sz w:val="20"/>
                <w:szCs w:val="20"/>
              </w:rPr>
              <w:t xml:space="preserve"> prepare the necessary extension documentation and notify the ESO 120 days prior to the permit expiration date of the need for a permit extension. The CONTRACTOR shall coordinate with the ESO to obtain the permit extension. </w:t>
            </w:r>
          </w:p>
        </w:tc>
      </w:tr>
      <w:tr w:rsidR="005B69E3" w:rsidRPr="00A205B7" w14:paraId="525E3033" w14:textId="77777777" w:rsidTr="00157951">
        <w:trPr>
          <w:trHeight w:val="1008"/>
        </w:trPr>
        <w:tc>
          <w:tcPr>
            <w:tcW w:w="890" w:type="dxa"/>
          </w:tcPr>
          <w:p w14:paraId="25135775" w14:textId="6AF4A43A" w:rsidR="005B69E3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BCM-</w:t>
            </w:r>
            <w:r w:rsidR="005B69E3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4860" w:type="dxa"/>
          </w:tcPr>
          <w:p w14:paraId="720EF82C" w14:textId="497820FC" w:rsidR="005B69E3" w:rsidRPr="0040445D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3218D4">
              <w:rPr>
                <w:sz w:val="20"/>
                <w:szCs w:val="20"/>
              </w:rPr>
              <w:t>All authorized work shall be conducted in a manner that minimizes any adverse impact on fish, wildlife and water</w:t>
            </w:r>
            <w:r>
              <w:rPr>
                <w:sz w:val="20"/>
                <w:szCs w:val="20"/>
              </w:rPr>
              <w:t xml:space="preserve"> </w:t>
            </w:r>
            <w:r w:rsidRPr="003218D4">
              <w:rPr>
                <w:sz w:val="20"/>
                <w:szCs w:val="20"/>
              </w:rPr>
              <w:t>quality.</w:t>
            </w:r>
          </w:p>
        </w:tc>
        <w:tc>
          <w:tcPr>
            <w:tcW w:w="3510" w:type="dxa"/>
          </w:tcPr>
          <w:p w14:paraId="43539390" w14:textId="77777777" w:rsidR="005B69E3" w:rsidRPr="00572993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7850E495" w14:textId="52D201AF" w:rsidR="005B69E3" w:rsidRPr="00A205B7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CONTRACTOR shall comply with this commitment. </w:t>
            </w:r>
          </w:p>
        </w:tc>
      </w:tr>
      <w:tr w:rsidR="005B69E3" w:rsidRPr="00A205B7" w14:paraId="1B11AC83" w14:textId="77777777" w:rsidTr="00157951">
        <w:trPr>
          <w:trHeight w:val="1216"/>
        </w:trPr>
        <w:tc>
          <w:tcPr>
            <w:tcW w:w="890" w:type="dxa"/>
          </w:tcPr>
          <w:p w14:paraId="48F89CB7" w14:textId="1A1C4B42" w:rsidR="005B69E3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BCM-</w:t>
            </w:r>
            <w:r w:rsidR="005B69E3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4860" w:type="dxa"/>
          </w:tcPr>
          <w:p w14:paraId="04A1001C" w14:textId="68880D79" w:rsidR="005B69E3" w:rsidRPr="0040445D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 w:rsidRPr="003218D4">
              <w:rPr>
                <w:sz w:val="20"/>
                <w:szCs w:val="20"/>
              </w:rPr>
              <w:t>The permit construction placard or a copy of the placard shall be posted in a conspicuous place at the project</w:t>
            </w:r>
            <w:r>
              <w:rPr>
                <w:sz w:val="20"/>
                <w:szCs w:val="20"/>
              </w:rPr>
              <w:t xml:space="preserve"> </w:t>
            </w:r>
            <w:r w:rsidRPr="003218D4">
              <w:rPr>
                <w:sz w:val="20"/>
                <w:szCs w:val="20"/>
              </w:rPr>
              <w:t>site during the entire period of work.</w:t>
            </w:r>
          </w:p>
        </w:tc>
        <w:tc>
          <w:tcPr>
            <w:tcW w:w="3510" w:type="dxa"/>
          </w:tcPr>
          <w:p w14:paraId="2F8DEDAB" w14:textId="77777777" w:rsidR="005B69E3" w:rsidRPr="00572993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72E37523" w14:textId="2FDD1E19" w:rsidR="005B69E3" w:rsidRPr="00A205B7" w:rsidRDefault="005B69E3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CONTRACTOR shall comply with this commitment.</w:t>
            </w:r>
            <w:r w:rsidR="006E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CONTRACTOR shall coordinate with the SCDOT ESO </w:t>
            </w:r>
            <w:proofErr w:type="gramStart"/>
            <w:r>
              <w:rPr>
                <w:sz w:val="20"/>
                <w:szCs w:val="20"/>
              </w:rPr>
              <w:t>to request</w:t>
            </w:r>
            <w:proofErr w:type="gramEnd"/>
            <w:r>
              <w:rPr>
                <w:sz w:val="20"/>
                <w:szCs w:val="20"/>
              </w:rPr>
              <w:t xml:space="preserve"> the placard.</w:t>
            </w:r>
          </w:p>
        </w:tc>
      </w:tr>
      <w:tr w:rsidR="00157951" w:rsidRPr="00A205B7" w14:paraId="779DBFC2" w14:textId="77777777" w:rsidTr="00157951">
        <w:trPr>
          <w:trHeight w:val="973"/>
        </w:trPr>
        <w:tc>
          <w:tcPr>
            <w:tcW w:w="890" w:type="dxa"/>
          </w:tcPr>
          <w:p w14:paraId="55865CA8" w14:textId="77777777" w:rsidR="00157951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5"/>
                <w:sz w:val="20"/>
                <w:szCs w:val="20"/>
              </w:rPr>
            </w:pPr>
          </w:p>
        </w:tc>
        <w:tc>
          <w:tcPr>
            <w:tcW w:w="4860" w:type="dxa"/>
          </w:tcPr>
          <w:p w14:paraId="1E9D7DE3" w14:textId="5A7BF497" w:rsidR="00157951" w:rsidRPr="00157951" w:rsidRDefault="00157951" w:rsidP="006B5408">
            <w:pPr>
              <w:pStyle w:val="TableParagraph"/>
              <w:shd w:val="clear" w:color="auto" w:fill="FFFF00"/>
              <w:ind w:right="162"/>
              <w:jc w:val="center"/>
              <w:rPr>
                <w:b/>
                <w:bCs/>
                <w:sz w:val="20"/>
                <w:szCs w:val="20"/>
              </w:rPr>
            </w:pPr>
            <w:r w:rsidRPr="00157951">
              <w:rPr>
                <w:b/>
                <w:bCs/>
                <w:sz w:val="20"/>
                <w:szCs w:val="20"/>
              </w:rPr>
              <w:t>INTENTIONALLY BLANK</w:t>
            </w:r>
          </w:p>
        </w:tc>
        <w:tc>
          <w:tcPr>
            <w:tcW w:w="3510" w:type="dxa"/>
          </w:tcPr>
          <w:p w14:paraId="1AF333AD" w14:textId="77777777" w:rsidR="00157951" w:rsidRPr="00572993" w:rsidRDefault="00157951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7F122EE3" w14:textId="77777777" w:rsidR="00157951" w:rsidRDefault="00157951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</w:tr>
      <w:tr w:rsidR="00157951" w:rsidRPr="00A205B7" w14:paraId="2C8BAD4D" w14:textId="77777777" w:rsidTr="00157951">
        <w:trPr>
          <w:trHeight w:val="973"/>
        </w:trPr>
        <w:tc>
          <w:tcPr>
            <w:tcW w:w="890" w:type="dxa"/>
          </w:tcPr>
          <w:p w14:paraId="213284FF" w14:textId="2EB90EF9" w:rsidR="00157951" w:rsidRDefault="00157951" w:rsidP="006B5408">
            <w:pPr>
              <w:pStyle w:val="TableParagraph"/>
              <w:shd w:val="clear" w:color="auto" w:fill="FFFF00"/>
              <w:spacing w:line="229" w:lineRule="exact"/>
              <w:ind w:left="107"/>
              <w:rPr>
                <w:spacing w:val="-5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A24FCD6" w14:textId="77777777" w:rsidR="00157951" w:rsidRPr="003218D4" w:rsidRDefault="00157951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68045B2E" w14:textId="77777777" w:rsidR="00157951" w:rsidRPr="00572993" w:rsidRDefault="00157951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0A2AF1D2" w14:textId="77777777" w:rsidR="00157951" w:rsidRDefault="00157951" w:rsidP="006B5408">
            <w:pPr>
              <w:pStyle w:val="TableParagraph"/>
              <w:shd w:val="clear" w:color="auto" w:fill="FFFF00"/>
              <w:ind w:right="162"/>
              <w:rPr>
                <w:sz w:val="20"/>
                <w:szCs w:val="20"/>
              </w:rPr>
            </w:pPr>
          </w:p>
        </w:tc>
      </w:tr>
    </w:tbl>
    <w:p w14:paraId="021E3731" w14:textId="77777777" w:rsidR="00386061" w:rsidRPr="00A205B7" w:rsidRDefault="00386061" w:rsidP="006B5408">
      <w:pPr>
        <w:shd w:val="clear" w:color="auto" w:fill="FFFF00"/>
        <w:rPr>
          <w:sz w:val="20"/>
          <w:szCs w:val="20"/>
        </w:rPr>
      </w:pPr>
    </w:p>
    <w:sectPr w:rsidR="00386061" w:rsidRPr="00A205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420" w:right="1080" w:bottom="1200" w:left="1440" w:header="763" w:footer="101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eaver, Caycee, C." w:date="2025-12-10T12:57:00Z" w:initials="CC">
    <w:p w14:paraId="5F6BBA68" w14:textId="08C4B829" w:rsidR="00CC47F2" w:rsidRDefault="00CC47F2" w:rsidP="00CC47F2">
      <w:pPr>
        <w:pStyle w:val="CommentText"/>
      </w:pPr>
      <w:r>
        <w:rPr>
          <w:rStyle w:val="CommentReference"/>
        </w:rPr>
        <w:annotationRef/>
      </w:r>
      <w:r>
        <w:t xml:space="preserve">Left this in here just in case you wanted to use this language. </w:t>
      </w:r>
    </w:p>
  </w:comment>
  <w:comment w:id="1" w:author="McGoldrick, William, R." w:date="2025-12-10T14:14:00Z" w:initials="WM">
    <w:p w14:paraId="6CF091FF" w14:textId="77777777" w:rsidR="008105AE" w:rsidRDefault="008105AE" w:rsidP="008105AE">
      <w:pPr>
        <w:pStyle w:val="CommentText"/>
      </w:pPr>
      <w:r>
        <w:rPr>
          <w:rStyle w:val="CommentReference"/>
        </w:rPr>
        <w:annotationRef/>
      </w:r>
      <w:r>
        <w:t>Yes. Like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6BBA68" w15:done="0"/>
  <w15:commentEx w15:paraId="6CF091FF" w15:paraIdParent="5F6BBA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2F9E03" w16cex:dateUtc="2025-12-10T17:57:00Z"/>
  <w16cex:commentExtensible w16cex:durableId="4A4CBC50" w16cex:dateUtc="2025-12-10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6BBA68" w16cid:durableId="012F9E03"/>
  <w16cid:commentId w16cid:paraId="6CF091FF" w16cid:durableId="4A4CBC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903D" w14:textId="77777777" w:rsidR="00663061" w:rsidRDefault="00663061">
      <w:r>
        <w:separator/>
      </w:r>
    </w:p>
  </w:endnote>
  <w:endnote w:type="continuationSeparator" w:id="0">
    <w:p w14:paraId="23BD2FE5" w14:textId="77777777" w:rsidR="00663061" w:rsidRDefault="0066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8A34" w14:textId="77777777" w:rsidR="007E6A87" w:rsidRDefault="007E6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690"/>
      <w:gridCol w:w="5850"/>
      <w:gridCol w:w="2610"/>
    </w:tblGrid>
    <w:tr w:rsidR="00A205B7" w14:paraId="2F222CA7" w14:textId="77777777" w:rsidTr="00B36670">
      <w:trPr>
        <w:jc w:val="center"/>
      </w:trPr>
      <w:tc>
        <w:tcPr>
          <w:tcW w:w="3690" w:type="dxa"/>
        </w:tcPr>
        <w:p w14:paraId="1336244F" w14:textId="77777777" w:rsidR="00A205B7" w:rsidRPr="007842AB" w:rsidRDefault="00A205B7" w:rsidP="00A205B7">
          <w:pPr>
            <w:rPr>
              <w:sz w:val="18"/>
              <w:szCs w:val="18"/>
            </w:rPr>
          </w:pPr>
          <w:r w:rsidRPr="007842AB">
            <w:rPr>
              <w:sz w:val="18"/>
              <w:szCs w:val="18"/>
            </w:rPr>
            <w:t>Project ID P0</w:t>
          </w:r>
          <w:r>
            <w:rPr>
              <w:sz w:val="18"/>
              <w:szCs w:val="18"/>
            </w:rPr>
            <w:t>41314</w:t>
          </w:r>
        </w:p>
      </w:tc>
      <w:tc>
        <w:tcPr>
          <w:tcW w:w="5850" w:type="dxa"/>
        </w:tcPr>
        <w:p w14:paraId="1F1B9569" w14:textId="77777777" w:rsidR="00A205B7" w:rsidRPr="00E333C9" w:rsidRDefault="00A205B7" w:rsidP="00A205B7">
          <w:pPr>
            <w:jc w:val="center"/>
            <w:rPr>
              <w:sz w:val="18"/>
              <w:szCs w:val="18"/>
            </w:rPr>
          </w:pPr>
          <w:r w:rsidRPr="00E333C9">
            <w:rPr>
              <w:sz w:val="18"/>
              <w:szCs w:val="18"/>
            </w:rPr>
            <w:t>SCDOT | Design-Build Project</w:t>
          </w:r>
        </w:p>
        <w:p w14:paraId="003FA528" w14:textId="77777777" w:rsidR="00A205B7" w:rsidRPr="00E333C9" w:rsidRDefault="00A205B7" w:rsidP="00A205B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Long Point Road Interchange Improvement</w:t>
          </w:r>
        </w:p>
        <w:p w14:paraId="24AF9200" w14:textId="77777777" w:rsidR="00A205B7" w:rsidRPr="00E333C9" w:rsidRDefault="00A205B7" w:rsidP="00A205B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Charleston</w:t>
          </w:r>
          <w:r w:rsidRPr="00E333C9">
            <w:rPr>
              <w:sz w:val="18"/>
              <w:szCs w:val="18"/>
            </w:rPr>
            <w:t xml:space="preserve"> Count</w:t>
          </w:r>
          <w:r>
            <w:rPr>
              <w:sz w:val="18"/>
              <w:szCs w:val="18"/>
            </w:rPr>
            <w:t>y</w:t>
          </w:r>
          <w:r w:rsidRPr="00E333C9">
            <w:rPr>
              <w:sz w:val="18"/>
              <w:szCs w:val="18"/>
            </w:rPr>
            <w:t>, South Carolina</w:t>
          </w:r>
        </w:p>
      </w:tc>
      <w:tc>
        <w:tcPr>
          <w:tcW w:w="2610" w:type="dxa"/>
        </w:tcPr>
        <w:p w14:paraId="7E80D2C1" w14:textId="77777777" w:rsidR="00A205B7" w:rsidRPr="00F779DE" w:rsidRDefault="00A205B7" w:rsidP="00A205B7">
          <w:pPr>
            <w:ind w:right="-115"/>
            <w:jc w:val="right"/>
            <w:rPr>
              <w:sz w:val="18"/>
              <w:szCs w:val="18"/>
            </w:rPr>
          </w:pPr>
          <w:r w:rsidRPr="00F779DE">
            <w:rPr>
              <w:sz w:val="18"/>
              <w:szCs w:val="18"/>
            </w:rPr>
            <w:t xml:space="preserve">Page | </w:t>
          </w:r>
          <w:r w:rsidRPr="00F779DE">
            <w:rPr>
              <w:sz w:val="18"/>
              <w:szCs w:val="18"/>
            </w:rPr>
            <w:fldChar w:fldCharType="begin"/>
          </w:r>
          <w:r w:rsidRPr="00F779DE">
            <w:rPr>
              <w:sz w:val="18"/>
              <w:szCs w:val="18"/>
            </w:rPr>
            <w:instrText xml:space="preserve"> PAGE   \* MERGEFORMAT </w:instrText>
          </w:r>
          <w:r w:rsidRPr="00F779DE">
            <w:rPr>
              <w:sz w:val="18"/>
              <w:szCs w:val="18"/>
            </w:rPr>
            <w:fldChar w:fldCharType="separate"/>
          </w:r>
          <w:r w:rsidRPr="00F779DE">
            <w:rPr>
              <w:noProof/>
              <w:sz w:val="18"/>
              <w:szCs w:val="18"/>
            </w:rPr>
            <w:t>1</w:t>
          </w:r>
          <w:r w:rsidRPr="00F779DE">
            <w:rPr>
              <w:noProof/>
              <w:sz w:val="18"/>
              <w:szCs w:val="18"/>
            </w:rPr>
            <w:fldChar w:fldCharType="end"/>
          </w:r>
        </w:p>
      </w:tc>
    </w:tr>
  </w:tbl>
  <w:p w14:paraId="560DB6B5" w14:textId="1314776C" w:rsidR="00CC2D54" w:rsidRPr="00A205B7" w:rsidRDefault="00CC2D54" w:rsidP="00A20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E9CE" w14:textId="77777777" w:rsidR="007E6A87" w:rsidRDefault="007E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646F" w14:textId="77777777" w:rsidR="00663061" w:rsidRDefault="00663061">
      <w:r>
        <w:separator/>
      </w:r>
    </w:p>
  </w:footnote>
  <w:footnote w:type="continuationSeparator" w:id="0">
    <w:p w14:paraId="1DAB1EE9" w14:textId="77777777" w:rsidR="00663061" w:rsidRDefault="0066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9BFE" w14:textId="77777777" w:rsidR="007E6A87" w:rsidRDefault="007E6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2227" w14:textId="43D43B50" w:rsidR="00CC2D54" w:rsidRDefault="00A205B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7B920FE2" wp14:editId="0A850F1D">
              <wp:simplePos x="0" y="0"/>
              <wp:positionH relativeFrom="page">
                <wp:posOffset>733425</wp:posOffset>
              </wp:positionH>
              <wp:positionV relativeFrom="page">
                <wp:posOffset>361950</wp:posOffset>
              </wp:positionV>
              <wp:extent cx="929640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EA471" w14:textId="0642DADA" w:rsidR="00CC2D54" w:rsidRPr="00A205B7" w:rsidRDefault="00E13D62">
                          <w:pPr>
                            <w:pStyle w:val="BodyText"/>
                            <w:rPr>
                              <w:rFonts w:ascii="Arial" w:hAnsi="Arial" w:cs="Arial"/>
                            </w:rPr>
                          </w:pPr>
                          <w:r w:rsidRPr="00A205B7">
                            <w:rPr>
                              <w:rFonts w:ascii="Arial" w:hAnsi="Arial" w:cs="Arial"/>
                            </w:rPr>
                            <w:t>TPA</w:t>
                          </w:r>
                          <w:r w:rsidRPr="00A205B7">
                            <w:rPr>
                              <w:rFonts w:ascii="Arial" w:hAnsi="Arial" w:cs="Arial"/>
                              <w:spacing w:val="-11"/>
                            </w:rPr>
                            <w:t xml:space="preserve"> </w:t>
                          </w:r>
                          <w:r w:rsidRPr="00A205B7">
                            <w:rPr>
                              <w:rFonts w:ascii="Arial" w:hAnsi="Arial" w:cs="Arial"/>
                            </w:rPr>
                            <w:t>160-</w:t>
                          </w:r>
                          <w:r w:rsidR="007E6A87">
                            <w:rPr>
                              <w:rFonts w:ascii="Arial" w:hAnsi="Arial" w:cs="Arial"/>
                              <w:spacing w:val="-1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F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75pt;margin-top:28.5pt;width:73.2pt;height:19.8pt;z-index:-1625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" filled="f" stroked="f">
              <v:textbox inset="0,0,0,0">
                <w:txbxContent>
                  <w:p w14:paraId="7A6EA471" w14:textId="0642DADA" w:rsidR="00CC2D54" w:rsidRPr="00A205B7" w:rsidRDefault="00E13D62">
                    <w:pPr>
                      <w:pStyle w:val="BodyText"/>
                      <w:rPr>
                        <w:rFonts w:ascii="Arial" w:hAnsi="Arial" w:cs="Arial"/>
                      </w:rPr>
                    </w:pPr>
                    <w:r w:rsidRPr="00A205B7">
                      <w:rPr>
                        <w:rFonts w:ascii="Arial" w:hAnsi="Arial" w:cs="Arial"/>
                      </w:rPr>
                      <w:t>TPA</w:t>
                    </w:r>
                    <w:r w:rsidRPr="00A205B7">
                      <w:rPr>
                        <w:rFonts w:ascii="Arial" w:hAnsi="Arial" w:cs="Arial"/>
                        <w:spacing w:val="-11"/>
                      </w:rPr>
                      <w:t xml:space="preserve"> </w:t>
                    </w:r>
                    <w:r w:rsidRPr="00A205B7">
                      <w:rPr>
                        <w:rFonts w:ascii="Arial" w:hAnsi="Arial" w:cs="Arial"/>
                      </w:rPr>
                      <w:t>160-</w:t>
                    </w:r>
                    <w:r w:rsidR="007E6A87">
                      <w:rPr>
                        <w:rFonts w:ascii="Arial" w:hAnsi="Arial" w:cs="Arial"/>
                        <w:spacing w:val="-1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7C69685B" wp14:editId="21FA8B00">
              <wp:simplePos x="0" y="0"/>
              <wp:positionH relativeFrom="page">
                <wp:posOffset>4229100</wp:posOffset>
              </wp:positionH>
              <wp:positionV relativeFrom="page">
                <wp:posOffset>361950</wp:posOffset>
              </wp:positionV>
              <wp:extent cx="1914525" cy="409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452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5AB21" w14:textId="0C07E1E7" w:rsidR="00A205B7" w:rsidRDefault="008B16F2">
                          <w:pPr>
                            <w:pStyle w:val="BodyText"/>
                          </w:pPr>
                          <w:r>
                            <w:rPr>
                              <w:rFonts w:ascii="Arial" w:hAnsi="Arial" w:cs="Arial"/>
                            </w:rPr>
                            <w:t>Approved Permit Conditions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69685B" id="Textbox 2" o:spid="_x0000_s1027" type="#_x0000_t202" style="position:absolute;margin-left:333pt;margin-top:28.5pt;width:150.75pt;height:32.25pt;z-index:-16258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" filled="f" stroked="f">
              <v:textbox inset="0,0,0,0">
                <w:txbxContent>
                  <w:p w14:paraId="38A5AB21" w14:textId="0C07E1E7" w:rsidR="00A205B7" w:rsidRDefault="008B16F2">
                    <w:pPr>
                      <w:pStyle w:val="BodyText"/>
                    </w:pPr>
                    <w:r>
                      <w:rPr>
                        <w:rFonts w:ascii="Arial" w:hAnsi="Arial" w:cs="Arial"/>
                      </w:rPr>
                      <w:t>Approved Permit Conditions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FEF" w14:textId="77777777" w:rsidR="007E6A87" w:rsidRDefault="007E6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F6D"/>
    <w:multiLevelType w:val="hybridMultilevel"/>
    <w:tmpl w:val="0D02671C"/>
    <w:lvl w:ilvl="0" w:tplc="3988802A">
      <w:numFmt w:val="bullet"/>
      <w:lvlText w:val="•"/>
      <w:lvlJc w:val="left"/>
      <w:pPr>
        <w:ind w:left="105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9C22E0">
      <w:numFmt w:val="bullet"/>
      <w:lvlText w:val="•"/>
      <w:lvlJc w:val="left"/>
      <w:pPr>
        <w:ind w:left="665" w:hanging="125"/>
      </w:pPr>
      <w:rPr>
        <w:rFonts w:hint="default"/>
        <w:lang w:val="en-US" w:eastAsia="en-US" w:bidi="ar-SA"/>
      </w:rPr>
    </w:lvl>
    <w:lvl w:ilvl="2" w:tplc="4F4A3F72">
      <w:numFmt w:val="bullet"/>
      <w:lvlText w:val="•"/>
      <w:lvlJc w:val="left"/>
      <w:pPr>
        <w:ind w:left="1230" w:hanging="125"/>
      </w:pPr>
      <w:rPr>
        <w:rFonts w:hint="default"/>
        <w:lang w:val="en-US" w:eastAsia="en-US" w:bidi="ar-SA"/>
      </w:rPr>
    </w:lvl>
    <w:lvl w:ilvl="3" w:tplc="774AEED6">
      <w:numFmt w:val="bullet"/>
      <w:lvlText w:val="•"/>
      <w:lvlJc w:val="left"/>
      <w:pPr>
        <w:ind w:left="1795" w:hanging="125"/>
      </w:pPr>
      <w:rPr>
        <w:rFonts w:hint="default"/>
        <w:lang w:val="en-US" w:eastAsia="en-US" w:bidi="ar-SA"/>
      </w:rPr>
    </w:lvl>
    <w:lvl w:ilvl="4" w:tplc="2974BD96">
      <w:numFmt w:val="bullet"/>
      <w:lvlText w:val="•"/>
      <w:lvlJc w:val="left"/>
      <w:pPr>
        <w:ind w:left="2360" w:hanging="125"/>
      </w:pPr>
      <w:rPr>
        <w:rFonts w:hint="default"/>
        <w:lang w:val="en-US" w:eastAsia="en-US" w:bidi="ar-SA"/>
      </w:rPr>
    </w:lvl>
    <w:lvl w:ilvl="5" w:tplc="977020B0">
      <w:numFmt w:val="bullet"/>
      <w:lvlText w:val="•"/>
      <w:lvlJc w:val="left"/>
      <w:pPr>
        <w:ind w:left="2925" w:hanging="125"/>
      </w:pPr>
      <w:rPr>
        <w:rFonts w:hint="default"/>
        <w:lang w:val="en-US" w:eastAsia="en-US" w:bidi="ar-SA"/>
      </w:rPr>
    </w:lvl>
    <w:lvl w:ilvl="6" w:tplc="68FAB304">
      <w:numFmt w:val="bullet"/>
      <w:lvlText w:val="•"/>
      <w:lvlJc w:val="left"/>
      <w:pPr>
        <w:ind w:left="3490" w:hanging="125"/>
      </w:pPr>
      <w:rPr>
        <w:rFonts w:hint="default"/>
        <w:lang w:val="en-US" w:eastAsia="en-US" w:bidi="ar-SA"/>
      </w:rPr>
    </w:lvl>
    <w:lvl w:ilvl="7" w:tplc="2B0E3AFE">
      <w:numFmt w:val="bullet"/>
      <w:lvlText w:val="•"/>
      <w:lvlJc w:val="left"/>
      <w:pPr>
        <w:ind w:left="4055" w:hanging="125"/>
      </w:pPr>
      <w:rPr>
        <w:rFonts w:hint="default"/>
        <w:lang w:val="en-US" w:eastAsia="en-US" w:bidi="ar-SA"/>
      </w:rPr>
    </w:lvl>
    <w:lvl w:ilvl="8" w:tplc="89D43274">
      <w:numFmt w:val="bullet"/>
      <w:lvlText w:val="•"/>
      <w:lvlJc w:val="left"/>
      <w:pPr>
        <w:ind w:left="4620" w:hanging="125"/>
      </w:pPr>
      <w:rPr>
        <w:rFonts w:hint="default"/>
        <w:lang w:val="en-US" w:eastAsia="en-US" w:bidi="ar-SA"/>
      </w:rPr>
    </w:lvl>
  </w:abstractNum>
  <w:abstractNum w:abstractNumId="1" w15:restartNumberingAfterBreak="0">
    <w:nsid w:val="30707730"/>
    <w:multiLevelType w:val="hybridMultilevel"/>
    <w:tmpl w:val="85F0B07A"/>
    <w:lvl w:ilvl="0" w:tplc="BB66AE62">
      <w:numFmt w:val="bullet"/>
      <w:lvlText w:val="•"/>
      <w:lvlJc w:val="left"/>
      <w:pPr>
        <w:ind w:left="105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48EEEE">
      <w:numFmt w:val="bullet"/>
      <w:lvlText w:val="•"/>
      <w:lvlJc w:val="left"/>
      <w:pPr>
        <w:ind w:left="665" w:hanging="125"/>
      </w:pPr>
      <w:rPr>
        <w:rFonts w:hint="default"/>
        <w:lang w:val="en-US" w:eastAsia="en-US" w:bidi="ar-SA"/>
      </w:rPr>
    </w:lvl>
    <w:lvl w:ilvl="2" w:tplc="DF740190">
      <w:numFmt w:val="bullet"/>
      <w:lvlText w:val="•"/>
      <w:lvlJc w:val="left"/>
      <w:pPr>
        <w:ind w:left="1230" w:hanging="125"/>
      </w:pPr>
      <w:rPr>
        <w:rFonts w:hint="default"/>
        <w:lang w:val="en-US" w:eastAsia="en-US" w:bidi="ar-SA"/>
      </w:rPr>
    </w:lvl>
    <w:lvl w:ilvl="3" w:tplc="3E220D54">
      <w:numFmt w:val="bullet"/>
      <w:lvlText w:val="•"/>
      <w:lvlJc w:val="left"/>
      <w:pPr>
        <w:ind w:left="1795" w:hanging="125"/>
      </w:pPr>
      <w:rPr>
        <w:rFonts w:hint="default"/>
        <w:lang w:val="en-US" w:eastAsia="en-US" w:bidi="ar-SA"/>
      </w:rPr>
    </w:lvl>
    <w:lvl w:ilvl="4" w:tplc="B6A208FA">
      <w:numFmt w:val="bullet"/>
      <w:lvlText w:val="•"/>
      <w:lvlJc w:val="left"/>
      <w:pPr>
        <w:ind w:left="2360" w:hanging="125"/>
      </w:pPr>
      <w:rPr>
        <w:rFonts w:hint="default"/>
        <w:lang w:val="en-US" w:eastAsia="en-US" w:bidi="ar-SA"/>
      </w:rPr>
    </w:lvl>
    <w:lvl w:ilvl="5" w:tplc="D2BAA9EA">
      <w:numFmt w:val="bullet"/>
      <w:lvlText w:val="•"/>
      <w:lvlJc w:val="left"/>
      <w:pPr>
        <w:ind w:left="2925" w:hanging="125"/>
      </w:pPr>
      <w:rPr>
        <w:rFonts w:hint="default"/>
        <w:lang w:val="en-US" w:eastAsia="en-US" w:bidi="ar-SA"/>
      </w:rPr>
    </w:lvl>
    <w:lvl w:ilvl="6" w:tplc="F66C27A6">
      <w:numFmt w:val="bullet"/>
      <w:lvlText w:val="•"/>
      <w:lvlJc w:val="left"/>
      <w:pPr>
        <w:ind w:left="3490" w:hanging="125"/>
      </w:pPr>
      <w:rPr>
        <w:rFonts w:hint="default"/>
        <w:lang w:val="en-US" w:eastAsia="en-US" w:bidi="ar-SA"/>
      </w:rPr>
    </w:lvl>
    <w:lvl w:ilvl="7" w:tplc="7FD69EEC">
      <w:numFmt w:val="bullet"/>
      <w:lvlText w:val="•"/>
      <w:lvlJc w:val="left"/>
      <w:pPr>
        <w:ind w:left="4055" w:hanging="125"/>
      </w:pPr>
      <w:rPr>
        <w:rFonts w:hint="default"/>
        <w:lang w:val="en-US" w:eastAsia="en-US" w:bidi="ar-SA"/>
      </w:rPr>
    </w:lvl>
    <w:lvl w:ilvl="8" w:tplc="3458A51E">
      <w:numFmt w:val="bullet"/>
      <w:lvlText w:val="•"/>
      <w:lvlJc w:val="left"/>
      <w:pPr>
        <w:ind w:left="4620" w:hanging="125"/>
      </w:pPr>
      <w:rPr>
        <w:rFonts w:hint="default"/>
        <w:lang w:val="en-US" w:eastAsia="en-US" w:bidi="ar-SA"/>
      </w:rPr>
    </w:lvl>
  </w:abstractNum>
  <w:num w:numId="1" w16cid:durableId="350184744">
    <w:abstractNumId w:val="1"/>
  </w:num>
  <w:num w:numId="2" w16cid:durableId="7661947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eaver, Caycee, C.">
    <w15:presenceInfo w15:providerId="AD" w15:userId="S::CleaverCC@scdot.org::f40641e0-4fce-4ee9-8153-6e50b022b7d7"/>
  </w15:person>
  <w15:person w15:author="McGoldrick, William, R.">
    <w15:presenceInfo w15:providerId="AD" w15:userId="S::McGoldriWR@scdot.org::0e608618-f407-4a71-bc42-b0c1a5d304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54"/>
    <w:rsid w:val="00045009"/>
    <w:rsid w:val="00051062"/>
    <w:rsid w:val="00052AF2"/>
    <w:rsid w:val="00091860"/>
    <w:rsid w:val="00094DBD"/>
    <w:rsid w:val="000C06EA"/>
    <w:rsid w:val="000C51CA"/>
    <w:rsid w:val="000E7E59"/>
    <w:rsid w:val="001139AE"/>
    <w:rsid w:val="00146439"/>
    <w:rsid w:val="00155508"/>
    <w:rsid w:val="00157951"/>
    <w:rsid w:val="0016613B"/>
    <w:rsid w:val="001A0678"/>
    <w:rsid w:val="001D0378"/>
    <w:rsid w:val="0022373C"/>
    <w:rsid w:val="002B0966"/>
    <w:rsid w:val="002F0A78"/>
    <w:rsid w:val="002F4867"/>
    <w:rsid w:val="003218D4"/>
    <w:rsid w:val="003647C7"/>
    <w:rsid w:val="00374059"/>
    <w:rsid w:val="00386061"/>
    <w:rsid w:val="003C65CA"/>
    <w:rsid w:val="0040445D"/>
    <w:rsid w:val="00442D17"/>
    <w:rsid w:val="004532A2"/>
    <w:rsid w:val="00461E02"/>
    <w:rsid w:val="00481CF6"/>
    <w:rsid w:val="004C1989"/>
    <w:rsid w:val="004C6047"/>
    <w:rsid w:val="004F43AC"/>
    <w:rsid w:val="00572993"/>
    <w:rsid w:val="00580297"/>
    <w:rsid w:val="00581687"/>
    <w:rsid w:val="00583165"/>
    <w:rsid w:val="005905F1"/>
    <w:rsid w:val="005B69E3"/>
    <w:rsid w:val="005D5B78"/>
    <w:rsid w:val="00604CEF"/>
    <w:rsid w:val="0062081C"/>
    <w:rsid w:val="00651677"/>
    <w:rsid w:val="00663061"/>
    <w:rsid w:val="00683A9B"/>
    <w:rsid w:val="00696719"/>
    <w:rsid w:val="006B4351"/>
    <w:rsid w:val="006B5408"/>
    <w:rsid w:val="006E0467"/>
    <w:rsid w:val="006E53A9"/>
    <w:rsid w:val="00716202"/>
    <w:rsid w:val="00731BC0"/>
    <w:rsid w:val="007578AD"/>
    <w:rsid w:val="007A45DC"/>
    <w:rsid w:val="007E6A87"/>
    <w:rsid w:val="008105AE"/>
    <w:rsid w:val="008276E7"/>
    <w:rsid w:val="00833B41"/>
    <w:rsid w:val="008605E7"/>
    <w:rsid w:val="00881939"/>
    <w:rsid w:val="00882D3F"/>
    <w:rsid w:val="00884BF7"/>
    <w:rsid w:val="008964E2"/>
    <w:rsid w:val="008B16F2"/>
    <w:rsid w:val="008C4062"/>
    <w:rsid w:val="008D78AF"/>
    <w:rsid w:val="00913142"/>
    <w:rsid w:val="009735FF"/>
    <w:rsid w:val="009762FC"/>
    <w:rsid w:val="00996C6E"/>
    <w:rsid w:val="009E1D89"/>
    <w:rsid w:val="00A205B7"/>
    <w:rsid w:val="00A377C3"/>
    <w:rsid w:val="00AA2DB4"/>
    <w:rsid w:val="00AE237E"/>
    <w:rsid w:val="00AE3CF6"/>
    <w:rsid w:val="00AF09CB"/>
    <w:rsid w:val="00AF46B0"/>
    <w:rsid w:val="00B36670"/>
    <w:rsid w:val="00B6762F"/>
    <w:rsid w:val="00C264F0"/>
    <w:rsid w:val="00C47D49"/>
    <w:rsid w:val="00C7255C"/>
    <w:rsid w:val="00C94C58"/>
    <w:rsid w:val="00CA0633"/>
    <w:rsid w:val="00CA2314"/>
    <w:rsid w:val="00CC2D54"/>
    <w:rsid w:val="00CC47F2"/>
    <w:rsid w:val="00CC6CA7"/>
    <w:rsid w:val="00CD6F4C"/>
    <w:rsid w:val="00CE4200"/>
    <w:rsid w:val="00DB1C34"/>
    <w:rsid w:val="00DC6F3B"/>
    <w:rsid w:val="00DE1240"/>
    <w:rsid w:val="00E1249C"/>
    <w:rsid w:val="00E13D62"/>
    <w:rsid w:val="00E61E3A"/>
    <w:rsid w:val="00E81D93"/>
    <w:rsid w:val="00E97043"/>
    <w:rsid w:val="00EB2D53"/>
    <w:rsid w:val="00EF24D2"/>
    <w:rsid w:val="00EF6B70"/>
    <w:rsid w:val="00F77CAF"/>
    <w:rsid w:val="00F914DE"/>
    <w:rsid w:val="00FD4B22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CAC21"/>
  <w15:docId w15:val="{D2E8A44A-7D8E-49CC-B3C5-E0E9FD47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E12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4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12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49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05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05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4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seeppc.org/southcarolina/SCEPPC_LIST2014finalOct.pdf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9ADCCFC18524C81F9654322CDDB73" ma:contentTypeVersion="17" ma:contentTypeDescription="Create a new document." ma:contentTypeScope="" ma:versionID="30d5702258905a0988633896a18dd273">
  <xsd:schema xmlns:xsd="http://www.w3.org/2001/XMLSchema" xmlns:xs="http://www.w3.org/2001/XMLSchema" xmlns:p="http://schemas.microsoft.com/office/2006/metadata/properties" xmlns:ns2="de3035d9-507a-49d1-9913-9c47fc67c57c" xmlns:ns3="b0000afa-6826-4165-9a23-f2b237bbd42f" targetNamespace="http://schemas.microsoft.com/office/2006/metadata/properties" ma:root="true" ma:fieldsID="e47a974819db5925619a5a9c0dc24f0a" ns2:_="" ns3:_="">
    <xsd:import namespace="de3035d9-507a-49d1-9913-9c47fc67c57c"/>
    <xsd:import namespace="b0000afa-6826-4165-9a23-f2b237bbd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035d9-507a-49d1-9913-9c47fc67c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f259f9-296d-45ec-b40f-2b565e2e2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00afa-6826-4165-9a23-f2b237bbd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cc9ac2-5513-43e2-b654-529dc80ca7cb}" ma:internalName="TaxCatchAll" ma:showField="CatchAllData" ma:web="b0000afa-6826-4165-9a23-f2b237bbd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035d9-507a-49d1-9913-9c47fc67c57c">
      <Terms xmlns="http://schemas.microsoft.com/office/infopath/2007/PartnerControls"/>
    </lcf76f155ced4ddcb4097134ff3c332f>
    <TaxCatchAll xmlns="b0000afa-6826-4165-9a23-f2b237bbd42f" xsi:nil="true"/>
  </documentManagement>
</p:properties>
</file>

<file path=customXml/itemProps1.xml><?xml version="1.0" encoding="utf-8"?>
<ds:datastoreItem xmlns:ds="http://schemas.openxmlformats.org/officeDocument/2006/customXml" ds:itemID="{450B4AFF-6060-4B95-BEB6-4FCEEF19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035d9-507a-49d1-9913-9c47fc67c57c"/>
    <ds:schemaRef ds:uri="b0000afa-6826-4165-9a23-f2b237bbd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3611D-012B-4614-8179-D17041A1E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6AC64-7FEF-44AC-B6C5-8B1E2CFED81A}">
  <ds:schemaRefs>
    <ds:schemaRef ds:uri="http://schemas.microsoft.com/office/2006/metadata/properties"/>
    <ds:schemaRef ds:uri="http://schemas.microsoft.com/office/infopath/2007/PartnerControls"/>
    <ds:schemaRef ds:uri="de3035d9-507a-49d1-9913-9c47fc67c57c"/>
    <ds:schemaRef ds:uri="b0000afa-6826-4165-9a23-f2b237bbd4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1369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 Smith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Cassidy, Charlene M.</dc:creator>
  <cp:lastModifiedBy>McGoldrick, William, R.</cp:lastModifiedBy>
  <cp:revision>76</cp:revision>
  <dcterms:created xsi:type="dcterms:W3CDTF">2025-07-10T17:07:00Z</dcterms:created>
  <dcterms:modified xsi:type="dcterms:W3CDTF">2025-12-10T20:37:00Z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Bluebeam Stapler 21.2.0.1883</vt:lpwstr>
  </property>
  <property fmtid="{D5CDD505-2E9C-101B-9397-08002B2CF9AE}" pid="4" name="LastSaved">
    <vt:filetime>2025-07-01T00:00:00Z</vt:filetime>
  </property>
  <property fmtid="{D5CDD505-2E9C-101B-9397-08002B2CF9AE}" pid="5" name="Producer">
    <vt:lpwstr>Bluebeam Brewery 5.0</vt:lpwstr>
  </property>
  <property fmtid="{D5CDD505-2E9C-101B-9397-08002B2CF9AE}" pid="6" name="GrammarlyDocumentId">
    <vt:lpwstr>0030f000-5e88-4c4f-b9cb-9a773b06c9c8</vt:lpwstr>
  </property>
  <property fmtid="{D5CDD505-2E9C-101B-9397-08002B2CF9AE}" pid="7" name="ContentTypeId">
    <vt:lpwstr>0x010100E3E9ADCCFC18524C81F9654322CDDB73</vt:lpwstr>
  </property>
</Properties>
</file>