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8A7" w:rsidRDefault="00561C0B" w:rsidP="00BF7FBD">
      <w:r>
        <w:tab/>
      </w:r>
      <w:r>
        <w:tab/>
      </w:r>
      <w:r>
        <w:tab/>
      </w:r>
      <w:r>
        <w:tab/>
      </w:r>
      <w:r>
        <w:tab/>
      </w:r>
      <w:r>
        <w:tab/>
      </w:r>
    </w:p>
    <w:p w:rsidR="002B59CA" w:rsidRDefault="00561C0B" w:rsidP="000D1348">
      <w:pPr>
        <w:tabs>
          <w:tab w:val="left" w:pos="4410"/>
          <w:tab w:val="left" w:pos="4500"/>
        </w:tabs>
      </w:pPr>
      <w:r>
        <w:tab/>
      </w:r>
      <w:r>
        <w:tab/>
      </w:r>
      <w:r w:rsidR="00031D9D">
        <w:t>Ma</w:t>
      </w:r>
      <w:r w:rsidR="000D1348">
        <w:t>y 1, 2015</w:t>
      </w:r>
    </w:p>
    <w:p w:rsidR="000D1348" w:rsidRPr="005C62AC" w:rsidRDefault="000D1348" w:rsidP="000D1348">
      <w:pPr>
        <w:tabs>
          <w:tab w:val="left" w:pos="4410"/>
          <w:tab w:val="left" w:pos="4500"/>
        </w:tabs>
      </w:pPr>
    </w:p>
    <w:p w:rsidR="005003AF" w:rsidRDefault="005003AF" w:rsidP="005003AF">
      <w:pPr>
        <w:ind w:left="4230" w:hanging="4230"/>
      </w:pPr>
      <w:r>
        <w:t>(Sent via Electronic Mail)</w:t>
      </w:r>
    </w:p>
    <w:p w:rsidR="005003AF" w:rsidRDefault="005003AF" w:rsidP="005003AF">
      <w:pPr>
        <w:tabs>
          <w:tab w:val="left" w:pos="0"/>
          <w:tab w:val="left" w:pos="4680"/>
          <w:tab w:val="left" w:pos="5760"/>
          <w:tab w:val="left" w:pos="9360"/>
        </w:tabs>
      </w:pPr>
    </w:p>
    <w:p w:rsidR="00F823C6" w:rsidRDefault="00F823C6" w:rsidP="00F823C6">
      <w:pPr>
        <w:tabs>
          <w:tab w:val="left" w:pos="0"/>
          <w:tab w:val="left" w:pos="4680"/>
          <w:tab w:val="left" w:pos="5760"/>
          <w:tab w:val="left" w:pos="9360"/>
        </w:tabs>
      </w:pPr>
      <w:r>
        <w:t xml:space="preserve">Lt. Colonel John T. </w:t>
      </w:r>
      <w:proofErr w:type="spellStart"/>
      <w:r>
        <w:t>Litz</w:t>
      </w:r>
      <w:proofErr w:type="spellEnd"/>
      <w:r>
        <w:t>, District Engineer</w:t>
      </w:r>
    </w:p>
    <w:p w:rsidR="00F823C6" w:rsidRDefault="00F823C6" w:rsidP="00F823C6">
      <w:pPr>
        <w:tabs>
          <w:tab w:val="left" w:pos="0"/>
          <w:tab w:val="left" w:pos="4680"/>
          <w:tab w:val="left" w:pos="5760"/>
          <w:tab w:val="left" w:pos="9360"/>
        </w:tabs>
      </w:pPr>
      <w:r>
        <w:t xml:space="preserve">USACE Charleston District  </w:t>
      </w:r>
    </w:p>
    <w:p w:rsidR="00F823C6" w:rsidRDefault="00F823C6" w:rsidP="00F823C6">
      <w:pPr>
        <w:tabs>
          <w:tab w:val="left" w:pos="0"/>
          <w:tab w:val="left" w:pos="4680"/>
          <w:tab w:val="left" w:pos="9360"/>
        </w:tabs>
      </w:pPr>
      <w:r>
        <w:t xml:space="preserve">69A </w:t>
      </w:r>
      <w:proofErr w:type="spellStart"/>
      <w:r>
        <w:t>Hagood</w:t>
      </w:r>
      <w:proofErr w:type="spellEnd"/>
      <w:r>
        <w:t xml:space="preserve"> Avenue</w:t>
      </w:r>
    </w:p>
    <w:p w:rsidR="00F823C6" w:rsidRDefault="00F823C6" w:rsidP="00F823C6">
      <w:pPr>
        <w:tabs>
          <w:tab w:val="left" w:pos="0"/>
          <w:tab w:val="left" w:pos="4680"/>
          <w:tab w:val="left" w:pos="9360"/>
        </w:tabs>
      </w:pPr>
      <w:smartTag w:uri="urn:schemas-microsoft-com:office:smarttags" w:element="place">
        <w:smartTag w:uri="urn:schemas-microsoft-com:office:smarttags" w:element="City">
          <w:r>
            <w:t>Charleston</w:t>
          </w:r>
        </w:smartTag>
        <w:r>
          <w:t xml:space="preserve">, </w:t>
        </w:r>
        <w:smartTag w:uri="urn:schemas-microsoft-com:office:smarttags" w:element="State">
          <w:r>
            <w:t>South Carolina</w:t>
          </w:r>
        </w:smartTag>
        <w:r>
          <w:t xml:space="preserve"> </w:t>
        </w:r>
        <w:smartTag w:uri="urn:schemas-microsoft-com:office:smarttags" w:element="PostalCode">
          <w:r>
            <w:t>29403-5107</w:t>
          </w:r>
        </w:smartTag>
      </w:smartTag>
      <w:r>
        <w:t xml:space="preserve"> </w:t>
      </w:r>
      <w:bookmarkStart w:id="0" w:name="_GoBack"/>
      <w:bookmarkEnd w:id="0"/>
    </w:p>
    <w:p w:rsidR="00F823C6" w:rsidRDefault="00F823C6" w:rsidP="00F823C6">
      <w:pPr>
        <w:tabs>
          <w:tab w:val="left" w:pos="0"/>
          <w:tab w:val="left" w:pos="4680"/>
          <w:tab w:val="left" w:pos="9360"/>
        </w:tabs>
      </w:pPr>
    </w:p>
    <w:p w:rsidR="00F823C6" w:rsidRDefault="00F823C6" w:rsidP="00F823C6">
      <w:pPr>
        <w:tabs>
          <w:tab w:val="left" w:pos="0"/>
          <w:tab w:val="left" w:pos="4680"/>
          <w:tab w:val="left" w:pos="9360"/>
        </w:tabs>
      </w:pPr>
      <w:r>
        <w:t xml:space="preserve">Dear Colonel </w:t>
      </w:r>
      <w:proofErr w:type="spellStart"/>
      <w:r>
        <w:t>Litz</w:t>
      </w:r>
      <w:proofErr w:type="spellEnd"/>
      <w:r>
        <w:t>:</w:t>
      </w:r>
    </w:p>
    <w:p w:rsidR="005003AF" w:rsidRDefault="005003AF" w:rsidP="005003AF">
      <w:pPr>
        <w:tabs>
          <w:tab w:val="left" w:pos="0"/>
          <w:tab w:val="left" w:pos="4680"/>
          <w:tab w:val="left" w:pos="9360"/>
        </w:tabs>
      </w:pPr>
    </w:p>
    <w:p w:rsidR="005003AF" w:rsidRDefault="005003AF" w:rsidP="005003AF">
      <w:pPr>
        <w:tabs>
          <w:tab w:val="left" w:pos="0"/>
          <w:tab w:val="left" w:pos="4680"/>
          <w:tab w:val="left" w:pos="9360"/>
        </w:tabs>
      </w:pPr>
      <w:r w:rsidRPr="00B745E2">
        <w:t>NOAA’s National Marine Fisheries Service (NMFS) reviewed the projects described in the public notice(s) listed below.</w:t>
      </w:r>
    </w:p>
    <w:p w:rsidR="005003AF" w:rsidRPr="00B745E2" w:rsidRDefault="005003AF" w:rsidP="005003AF">
      <w:pPr>
        <w:tabs>
          <w:tab w:val="left" w:pos="0"/>
          <w:tab w:val="left" w:pos="4680"/>
          <w:tab w:val="left" w:pos="9360"/>
        </w:tabs>
      </w:pPr>
    </w:p>
    <w:p w:rsidR="005003AF" w:rsidRDefault="005003AF" w:rsidP="005003AF">
      <w:pPr>
        <w:pStyle w:val="BodyText"/>
        <w:tabs>
          <w:tab w:val="clear" w:pos="6480"/>
          <w:tab w:val="left" w:pos="5760"/>
        </w:tabs>
        <w:jc w:val="left"/>
      </w:pPr>
      <w:r>
        <w:t xml:space="preserve">Based on the information in the public notice(s), the proposed project(s) would </w:t>
      </w:r>
      <w:r w:rsidRPr="003F0078">
        <w:rPr>
          <w:b/>
          <w:i/>
        </w:rPr>
        <w:t>NOT</w:t>
      </w:r>
      <w:r>
        <w:t xml:space="preserve"> occur in the vicinity of essential fish habitat (EFH) designated by the South Atlantic Fishery Management Council or NMFS.  Present staffing levels preclude further analysis of the proposed activities and no further action is planned.  This position is neither supportive of nor in opposition to authorization of the proposed work.</w:t>
      </w:r>
    </w:p>
    <w:p w:rsidR="005003AF" w:rsidRDefault="005003AF" w:rsidP="005003AF">
      <w:pPr>
        <w:pStyle w:val="BodyText"/>
        <w:tabs>
          <w:tab w:val="clear" w:pos="6480"/>
          <w:tab w:val="left" w:pos="5760"/>
        </w:tabs>
        <w:jc w:val="left"/>
      </w:pPr>
    </w:p>
    <w:tbl>
      <w:tblPr>
        <w:tblW w:w="10008" w:type="dxa"/>
        <w:tblLook w:val="04A0" w:firstRow="1" w:lastRow="0" w:firstColumn="1" w:lastColumn="0" w:noHBand="0" w:noVBand="1"/>
      </w:tblPr>
      <w:tblGrid>
        <w:gridCol w:w="2628"/>
        <w:gridCol w:w="2880"/>
        <w:gridCol w:w="2340"/>
        <w:gridCol w:w="2160"/>
      </w:tblGrid>
      <w:tr w:rsidR="005003AF" w:rsidTr="00534BB1">
        <w:trPr>
          <w:trHeight w:val="603"/>
        </w:trPr>
        <w:tc>
          <w:tcPr>
            <w:tcW w:w="2628" w:type="dxa"/>
          </w:tcPr>
          <w:p w:rsidR="005003AF" w:rsidRDefault="005003AF" w:rsidP="0085596B">
            <w:pPr>
              <w:pStyle w:val="BodyText2"/>
              <w:tabs>
                <w:tab w:val="clear" w:pos="0"/>
                <w:tab w:val="clear" w:pos="1710"/>
                <w:tab w:val="clear" w:pos="5220"/>
                <w:tab w:val="clear" w:pos="6480"/>
                <w:tab w:val="clear" w:pos="7740"/>
                <w:tab w:val="clear" w:pos="8352"/>
                <w:tab w:val="clear" w:pos="8640"/>
                <w:tab w:val="clear" w:pos="9360"/>
                <w:tab w:val="left" w:pos="5490"/>
              </w:tabs>
              <w:rPr>
                <w:u w:val="single"/>
              </w:rPr>
            </w:pPr>
            <w:r w:rsidRPr="0017428D">
              <w:rPr>
                <w:u w:val="single"/>
              </w:rPr>
              <w:t>NOTICE NO.</w:t>
            </w:r>
          </w:p>
          <w:p w:rsidR="005003AF" w:rsidRPr="0017428D" w:rsidRDefault="005003AF" w:rsidP="0085596B">
            <w:pPr>
              <w:pStyle w:val="BodyText2"/>
              <w:tabs>
                <w:tab w:val="clear" w:pos="0"/>
                <w:tab w:val="clear" w:pos="1710"/>
                <w:tab w:val="clear" w:pos="5220"/>
                <w:tab w:val="clear" w:pos="6480"/>
                <w:tab w:val="clear" w:pos="7740"/>
                <w:tab w:val="clear" w:pos="8352"/>
                <w:tab w:val="clear" w:pos="8640"/>
                <w:tab w:val="clear" w:pos="9360"/>
                <w:tab w:val="left" w:pos="5490"/>
              </w:tabs>
              <w:rPr>
                <w:u w:val="single"/>
              </w:rPr>
            </w:pPr>
          </w:p>
        </w:tc>
        <w:tc>
          <w:tcPr>
            <w:tcW w:w="2880" w:type="dxa"/>
          </w:tcPr>
          <w:p w:rsidR="005003AF" w:rsidRPr="0017428D" w:rsidRDefault="005003AF" w:rsidP="0085596B">
            <w:pPr>
              <w:pStyle w:val="BodyText2"/>
              <w:tabs>
                <w:tab w:val="clear" w:pos="0"/>
                <w:tab w:val="clear" w:pos="1710"/>
                <w:tab w:val="clear" w:pos="5220"/>
                <w:tab w:val="clear" w:pos="6480"/>
                <w:tab w:val="clear" w:pos="7740"/>
                <w:tab w:val="clear" w:pos="8352"/>
                <w:tab w:val="clear" w:pos="8640"/>
                <w:tab w:val="clear" w:pos="9360"/>
                <w:tab w:val="left" w:pos="5490"/>
              </w:tabs>
              <w:rPr>
                <w:u w:val="single"/>
              </w:rPr>
            </w:pPr>
            <w:r w:rsidRPr="0017428D">
              <w:rPr>
                <w:u w:val="single"/>
              </w:rPr>
              <w:t>APPLICANT</w:t>
            </w:r>
          </w:p>
        </w:tc>
        <w:tc>
          <w:tcPr>
            <w:tcW w:w="2340" w:type="dxa"/>
          </w:tcPr>
          <w:p w:rsidR="005003AF" w:rsidRPr="0017428D" w:rsidRDefault="005003AF" w:rsidP="004914F5">
            <w:pPr>
              <w:pStyle w:val="BodyText2"/>
              <w:tabs>
                <w:tab w:val="clear" w:pos="0"/>
                <w:tab w:val="clear" w:pos="1710"/>
                <w:tab w:val="clear" w:pos="5220"/>
                <w:tab w:val="clear" w:pos="6480"/>
                <w:tab w:val="clear" w:pos="7740"/>
                <w:tab w:val="clear" w:pos="8352"/>
                <w:tab w:val="clear" w:pos="8640"/>
                <w:tab w:val="clear" w:pos="9360"/>
                <w:tab w:val="left" w:pos="5490"/>
              </w:tabs>
              <w:ind w:left="162" w:hanging="162"/>
              <w:rPr>
                <w:u w:val="single"/>
              </w:rPr>
            </w:pPr>
            <w:r w:rsidRPr="0017428D">
              <w:rPr>
                <w:u w:val="single"/>
              </w:rPr>
              <w:t>NOTICE DATE</w:t>
            </w:r>
          </w:p>
        </w:tc>
        <w:tc>
          <w:tcPr>
            <w:tcW w:w="2160" w:type="dxa"/>
          </w:tcPr>
          <w:p w:rsidR="005003AF" w:rsidRPr="0017428D" w:rsidRDefault="005003AF" w:rsidP="0085596B">
            <w:pPr>
              <w:pStyle w:val="BodyText2"/>
              <w:tabs>
                <w:tab w:val="clear" w:pos="0"/>
                <w:tab w:val="clear" w:pos="1710"/>
                <w:tab w:val="clear" w:pos="5220"/>
                <w:tab w:val="clear" w:pos="6480"/>
                <w:tab w:val="clear" w:pos="7740"/>
                <w:tab w:val="clear" w:pos="8352"/>
                <w:tab w:val="clear" w:pos="8640"/>
                <w:tab w:val="clear" w:pos="9360"/>
                <w:tab w:val="left" w:pos="5490"/>
              </w:tabs>
              <w:rPr>
                <w:u w:val="single"/>
              </w:rPr>
            </w:pPr>
            <w:r w:rsidRPr="0017428D">
              <w:rPr>
                <w:u w:val="single"/>
              </w:rPr>
              <w:t>DUE DATE</w:t>
            </w:r>
          </w:p>
        </w:tc>
      </w:tr>
      <w:tr w:rsidR="005003AF" w:rsidTr="00534BB1">
        <w:trPr>
          <w:trHeight w:val="315"/>
        </w:trPr>
        <w:tc>
          <w:tcPr>
            <w:tcW w:w="2628" w:type="dxa"/>
            <w:shd w:val="clear" w:color="auto" w:fill="auto"/>
          </w:tcPr>
          <w:p w:rsidR="00031D9D" w:rsidRDefault="000D1348" w:rsidP="001A2269">
            <w:pPr>
              <w:pStyle w:val="BodyText2"/>
              <w:tabs>
                <w:tab w:val="clear" w:pos="0"/>
                <w:tab w:val="clear" w:pos="1710"/>
                <w:tab w:val="clear" w:pos="5220"/>
                <w:tab w:val="clear" w:pos="6480"/>
                <w:tab w:val="clear" w:pos="7740"/>
                <w:tab w:val="clear" w:pos="8352"/>
                <w:tab w:val="clear" w:pos="8640"/>
                <w:tab w:val="clear" w:pos="9360"/>
                <w:tab w:val="left" w:pos="5490"/>
              </w:tabs>
            </w:pPr>
            <w:r>
              <w:t>2015-0476-SIR</w:t>
            </w:r>
          </w:p>
          <w:p w:rsidR="009F36DC" w:rsidRDefault="009F36DC" w:rsidP="00031D9D">
            <w:pPr>
              <w:pStyle w:val="BodyText2"/>
              <w:tabs>
                <w:tab w:val="clear" w:pos="0"/>
                <w:tab w:val="clear" w:pos="1710"/>
                <w:tab w:val="clear" w:pos="5220"/>
                <w:tab w:val="clear" w:pos="6480"/>
                <w:tab w:val="clear" w:pos="7740"/>
                <w:tab w:val="clear" w:pos="8352"/>
                <w:tab w:val="clear" w:pos="8640"/>
                <w:tab w:val="clear" w:pos="9360"/>
                <w:tab w:val="left" w:pos="5490"/>
              </w:tabs>
            </w:pPr>
          </w:p>
        </w:tc>
        <w:tc>
          <w:tcPr>
            <w:tcW w:w="2880" w:type="dxa"/>
            <w:shd w:val="clear" w:color="auto" w:fill="auto"/>
          </w:tcPr>
          <w:p w:rsidR="00031D9D" w:rsidRDefault="000D1348" w:rsidP="009F36DC">
            <w:pPr>
              <w:pStyle w:val="BodyText2"/>
              <w:tabs>
                <w:tab w:val="clear" w:pos="0"/>
                <w:tab w:val="clear" w:pos="1710"/>
                <w:tab w:val="clear" w:pos="5220"/>
                <w:tab w:val="clear" w:pos="6480"/>
                <w:tab w:val="clear" w:pos="7740"/>
                <w:tab w:val="clear" w:pos="8352"/>
                <w:tab w:val="clear" w:pos="8640"/>
                <w:tab w:val="clear" w:pos="9360"/>
                <w:tab w:val="left" w:pos="5490"/>
              </w:tabs>
            </w:pPr>
            <w:r>
              <w:t>Berkeley County</w:t>
            </w:r>
          </w:p>
          <w:p w:rsidR="009F36DC" w:rsidRDefault="009F36DC" w:rsidP="00031D9D">
            <w:pPr>
              <w:pStyle w:val="BodyText2"/>
              <w:tabs>
                <w:tab w:val="clear" w:pos="0"/>
                <w:tab w:val="clear" w:pos="1710"/>
                <w:tab w:val="clear" w:pos="5220"/>
                <w:tab w:val="clear" w:pos="6480"/>
                <w:tab w:val="clear" w:pos="7740"/>
                <w:tab w:val="clear" w:pos="8352"/>
                <w:tab w:val="clear" w:pos="8640"/>
                <w:tab w:val="clear" w:pos="9360"/>
                <w:tab w:val="left" w:pos="5490"/>
              </w:tabs>
            </w:pPr>
          </w:p>
        </w:tc>
        <w:tc>
          <w:tcPr>
            <w:tcW w:w="2340" w:type="dxa"/>
          </w:tcPr>
          <w:p w:rsidR="003B2AB9" w:rsidRDefault="000D1348" w:rsidP="005F032D">
            <w:pPr>
              <w:pStyle w:val="BodyText2"/>
              <w:tabs>
                <w:tab w:val="clear" w:pos="0"/>
                <w:tab w:val="clear" w:pos="1710"/>
                <w:tab w:val="clear" w:pos="5220"/>
                <w:tab w:val="clear" w:pos="6480"/>
                <w:tab w:val="clear" w:pos="7740"/>
                <w:tab w:val="clear" w:pos="8352"/>
                <w:tab w:val="clear" w:pos="8640"/>
                <w:tab w:val="clear" w:pos="9360"/>
                <w:tab w:val="left" w:pos="5490"/>
              </w:tabs>
            </w:pPr>
            <w:r>
              <w:t>April 16, 2015</w:t>
            </w:r>
          </w:p>
          <w:p w:rsidR="0086359C" w:rsidRDefault="0086359C" w:rsidP="003B2AB9">
            <w:pPr>
              <w:pStyle w:val="BodyText2"/>
              <w:tabs>
                <w:tab w:val="clear" w:pos="0"/>
                <w:tab w:val="clear" w:pos="1710"/>
                <w:tab w:val="clear" w:pos="5220"/>
                <w:tab w:val="clear" w:pos="6480"/>
                <w:tab w:val="clear" w:pos="7740"/>
                <w:tab w:val="clear" w:pos="8352"/>
                <w:tab w:val="clear" w:pos="8640"/>
                <w:tab w:val="clear" w:pos="9360"/>
                <w:tab w:val="left" w:pos="5490"/>
              </w:tabs>
            </w:pPr>
          </w:p>
        </w:tc>
        <w:tc>
          <w:tcPr>
            <w:tcW w:w="2160" w:type="dxa"/>
          </w:tcPr>
          <w:p w:rsidR="00031D9D" w:rsidRDefault="000D1348" w:rsidP="002B59CA">
            <w:pPr>
              <w:pStyle w:val="BodyText2"/>
              <w:tabs>
                <w:tab w:val="clear" w:pos="0"/>
                <w:tab w:val="clear" w:pos="1710"/>
                <w:tab w:val="clear" w:pos="5220"/>
                <w:tab w:val="clear" w:pos="6480"/>
                <w:tab w:val="clear" w:pos="7740"/>
                <w:tab w:val="clear" w:pos="8352"/>
                <w:tab w:val="clear" w:pos="8640"/>
                <w:tab w:val="clear" w:pos="9360"/>
                <w:tab w:val="left" w:pos="5490"/>
              </w:tabs>
            </w:pPr>
            <w:r>
              <w:t>May 1, 2015</w:t>
            </w:r>
          </w:p>
          <w:p w:rsidR="009F36DC" w:rsidRDefault="009F36DC" w:rsidP="00031D9D">
            <w:pPr>
              <w:pStyle w:val="BodyText2"/>
              <w:tabs>
                <w:tab w:val="clear" w:pos="0"/>
                <w:tab w:val="clear" w:pos="1710"/>
                <w:tab w:val="clear" w:pos="5220"/>
                <w:tab w:val="clear" w:pos="6480"/>
                <w:tab w:val="clear" w:pos="7740"/>
                <w:tab w:val="clear" w:pos="8352"/>
                <w:tab w:val="clear" w:pos="8640"/>
                <w:tab w:val="clear" w:pos="9360"/>
                <w:tab w:val="left" w:pos="5490"/>
              </w:tabs>
            </w:pPr>
          </w:p>
        </w:tc>
      </w:tr>
    </w:tbl>
    <w:p w:rsidR="005003AF" w:rsidRDefault="005003AF" w:rsidP="005003AF">
      <w:pPr>
        <w:tabs>
          <w:tab w:val="left" w:pos="0"/>
          <w:tab w:val="left" w:pos="4680"/>
          <w:tab w:val="left" w:pos="9360"/>
        </w:tabs>
      </w:pPr>
      <w:r>
        <w:t>Please note these comments do not satisfy your consultation responsibilities under section 7 of the Endangered Species Act of 1973, as amended.  If the activity "may effect" listed species or critical habitat that are under the purview of NMFS, consultation should be initiated with our Protected Resources Division at the letterhead address.</w:t>
      </w:r>
    </w:p>
    <w:p w:rsidR="005003AF" w:rsidRDefault="005003AF" w:rsidP="005003AF">
      <w:pPr>
        <w:tabs>
          <w:tab w:val="left" w:pos="0"/>
          <w:tab w:val="left" w:pos="1890"/>
          <w:tab w:val="left" w:pos="4770"/>
          <w:tab w:val="left" w:pos="7380"/>
          <w:tab w:val="left" w:pos="8640"/>
          <w:tab w:val="left" w:pos="9810"/>
        </w:tabs>
        <w:ind w:right="-450"/>
        <w:jc w:val="both"/>
      </w:pPr>
    </w:p>
    <w:p w:rsidR="005003AF" w:rsidRDefault="005003AF" w:rsidP="005003AF">
      <w:pPr>
        <w:tabs>
          <w:tab w:val="left" w:pos="0"/>
          <w:tab w:val="left" w:pos="2880"/>
          <w:tab w:val="left" w:pos="4950"/>
          <w:tab w:val="left" w:pos="6480"/>
          <w:tab w:val="left" w:pos="8352"/>
          <w:tab w:val="left" w:pos="8640"/>
          <w:tab w:val="left" w:pos="9360"/>
        </w:tabs>
        <w:ind w:right="-450" w:firstLine="4896"/>
        <w:jc w:val="both"/>
      </w:pPr>
      <w:r>
        <w:t>Sincerely,</w:t>
      </w:r>
    </w:p>
    <w:p w:rsidR="005003AF" w:rsidRDefault="005003AF" w:rsidP="005003AF">
      <w:pPr>
        <w:tabs>
          <w:tab w:val="left" w:pos="0"/>
          <w:tab w:val="left" w:pos="2880"/>
          <w:tab w:val="left" w:pos="4950"/>
          <w:tab w:val="left" w:pos="6480"/>
          <w:tab w:val="left" w:pos="8352"/>
          <w:tab w:val="left" w:pos="8640"/>
          <w:tab w:val="left" w:pos="9360"/>
        </w:tabs>
        <w:ind w:right="-450" w:firstLine="4896"/>
        <w:jc w:val="both"/>
      </w:pPr>
    </w:p>
    <w:p w:rsidR="005003AF" w:rsidRDefault="005003AF" w:rsidP="005003AF">
      <w:pPr>
        <w:tabs>
          <w:tab w:val="left" w:pos="0"/>
          <w:tab w:val="left" w:pos="2880"/>
          <w:tab w:val="left" w:pos="4950"/>
          <w:tab w:val="left" w:pos="6480"/>
          <w:tab w:val="left" w:pos="8352"/>
          <w:tab w:val="left" w:pos="8640"/>
          <w:tab w:val="left" w:pos="9360"/>
        </w:tabs>
        <w:ind w:firstLine="4896"/>
        <w:jc w:val="both"/>
      </w:pPr>
    </w:p>
    <w:p w:rsidR="005003AF" w:rsidRDefault="005003AF" w:rsidP="005003AF">
      <w:pPr>
        <w:tabs>
          <w:tab w:val="left" w:pos="0"/>
          <w:tab w:val="left" w:pos="2880"/>
          <w:tab w:val="left" w:pos="4950"/>
          <w:tab w:val="left" w:pos="6480"/>
          <w:tab w:val="left" w:pos="8352"/>
          <w:tab w:val="left" w:pos="8640"/>
          <w:tab w:val="left" w:pos="9360"/>
        </w:tabs>
        <w:ind w:firstLine="4896"/>
        <w:jc w:val="both"/>
      </w:pPr>
    </w:p>
    <w:p w:rsidR="005003AF" w:rsidRDefault="005003AF" w:rsidP="005003AF">
      <w:pPr>
        <w:tabs>
          <w:tab w:val="left" w:pos="-2016"/>
          <w:tab w:val="left" w:pos="0"/>
          <w:tab w:val="left" w:pos="1584"/>
          <w:tab w:val="left" w:pos="3456"/>
          <w:tab w:val="left" w:pos="3744"/>
          <w:tab w:val="left" w:pos="4464"/>
        </w:tabs>
        <w:ind w:left="4896"/>
      </w:pPr>
      <w:r>
        <w:t>Pace Wilber (for)</w:t>
      </w:r>
    </w:p>
    <w:p w:rsidR="005003AF" w:rsidRDefault="005003AF" w:rsidP="005003AF">
      <w:pPr>
        <w:tabs>
          <w:tab w:val="left" w:pos="-90"/>
          <w:tab w:val="left" w:pos="2880"/>
          <w:tab w:val="left" w:pos="4896"/>
          <w:tab w:val="left" w:pos="6480"/>
          <w:tab w:val="left" w:pos="8352"/>
          <w:tab w:val="left" w:pos="8640"/>
          <w:tab w:val="left" w:pos="9360"/>
        </w:tabs>
        <w:ind w:firstLine="4896"/>
      </w:pPr>
    </w:p>
    <w:p w:rsidR="005003AF" w:rsidRDefault="005003AF" w:rsidP="005003AF">
      <w:pPr>
        <w:tabs>
          <w:tab w:val="left" w:pos="0"/>
          <w:tab w:val="left" w:pos="2880"/>
          <w:tab w:val="left" w:pos="4896"/>
          <w:tab w:val="left" w:pos="6480"/>
          <w:tab w:val="left" w:pos="8352"/>
          <w:tab w:val="left" w:pos="8640"/>
          <w:tab w:val="left" w:pos="9360"/>
        </w:tabs>
        <w:ind w:left="4896"/>
      </w:pPr>
      <w:r>
        <w:t>Virginia M. Fay</w:t>
      </w:r>
    </w:p>
    <w:p w:rsidR="005003AF" w:rsidRDefault="005003AF" w:rsidP="005003AF">
      <w:pPr>
        <w:tabs>
          <w:tab w:val="left" w:pos="0"/>
          <w:tab w:val="left" w:pos="2880"/>
          <w:tab w:val="left" w:pos="4896"/>
          <w:tab w:val="left" w:pos="6480"/>
          <w:tab w:val="left" w:pos="8352"/>
          <w:tab w:val="left" w:pos="8640"/>
          <w:tab w:val="left" w:pos="9360"/>
        </w:tabs>
        <w:ind w:left="4896"/>
      </w:pPr>
      <w:r>
        <w:t xml:space="preserve">Assistant Regional Administrator </w:t>
      </w:r>
    </w:p>
    <w:p w:rsidR="005003AF" w:rsidRDefault="005003AF" w:rsidP="005003AF">
      <w:pPr>
        <w:tabs>
          <w:tab w:val="left" w:pos="0"/>
          <w:tab w:val="left" w:pos="2880"/>
          <w:tab w:val="left" w:pos="4896"/>
          <w:tab w:val="left" w:pos="6480"/>
          <w:tab w:val="left" w:pos="8352"/>
          <w:tab w:val="left" w:pos="8640"/>
          <w:tab w:val="left" w:pos="9360"/>
        </w:tabs>
        <w:ind w:left="4896"/>
      </w:pPr>
      <w:r>
        <w:t>Habitat Conservation Division</w:t>
      </w:r>
    </w:p>
    <w:p w:rsidR="00BF7FBD" w:rsidRPr="00AE08A7" w:rsidRDefault="00BF7FBD" w:rsidP="00AE08A7">
      <w:pPr>
        <w:jc w:val="right"/>
        <w:rPr>
          <w:rFonts w:ascii="Arial" w:hAnsi="Arial" w:cs="Arial"/>
          <w:sz w:val="16"/>
          <w:szCs w:val="16"/>
        </w:rPr>
      </w:pPr>
    </w:p>
    <w:sectPr w:rsidR="00BF7FBD" w:rsidRPr="00AE08A7" w:rsidSect="000D4125">
      <w:footerReference w:type="default" r:id="rId8"/>
      <w:headerReference w:type="first" r:id="rId9"/>
      <w:footerReference w:type="first" r:id="rId10"/>
      <w:pgSz w:w="12240" w:h="15840" w:code="1"/>
      <w:pgMar w:top="1440" w:right="720" w:bottom="1440" w:left="1440" w:header="446"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9D3" w:rsidRDefault="00B429D3" w:rsidP="00BF7FBD">
      <w:r>
        <w:separator/>
      </w:r>
    </w:p>
  </w:endnote>
  <w:endnote w:type="continuationSeparator" w:id="0">
    <w:p w:rsidR="00B429D3" w:rsidRDefault="00B429D3" w:rsidP="00BF7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106501"/>
      <w:docPartObj>
        <w:docPartGallery w:val="Page Numbers (Bottom of Page)"/>
        <w:docPartUnique/>
      </w:docPartObj>
    </w:sdtPr>
    <w:sdtEndPr/>
    <w:sdtContent>
      <w:p w:rsidR="000D4125" w:rsidRDefault="00B429D3">
        <w:pPr>
          <w:pStyle w:val="Footer"/>
        </w:pPr>
        <w:r>
          <w:fldChar w:fldCharType="begin"/>
        </w:r>
        <w:r>
          <w:instrText xml:space="preserve"> PAGE   \* MERGEFORMAT </w:instrText>
        </w:r>
        <w:r>
          <w:fldChar w:fldCharType="separate"/>
        </w:r>
        <w:r w:rsidR="009F36DC">
          <w:rPr>
            <w:noProof/>
          </w:rPr>
          <w:t>2</w:t>
        </w:r>
        <w:r>
          <w:rPr>
            <w:noProof/>
          </w:rPr>
          <w:fldChar w:fldCharType="end"/>
        </w:r>
      </w:p>
    </w:sdtContent>
  </w:sdt>
  <w:p w:rsidR="00743853" w:rsidRDefault="00743853" w:rsidP="009B2B6C">
    <w:pPr>
      <w:pStyle w:val="Footer"/>
      <w:tabs>
        <w:tab w:val="clear" w:pos="9360"/>
        <w:tab w:val="right" w:pos="10080"/>
      </w:tabs>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2AC" w:rsidRDefault="005C62AC" w:rsidP="000D4125">
    <w:pPr>
      <w:pStyle w:val="Footer"/>
      <w:tabs>
        <w:tab w:val="left" w:pos="10080"/>
      </w:tabs>
      <w:ind w:firstLine="8910"/>
    </w:pPr>
    <w:r w:rsidRPr="005C62AC">
      <w:rPr>
        <w:noProof/>
      </w:rPr>
      <w:drawing>
        <wp:inline distT="0" distB="0" distL="0" distR="0">
          <wp:extent cx="669282" cy="685800"/>
          <wp:effectExtent l="1905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AA_DOCblue.png"/>
                  <pic:cNvPicPr/>
                </pic:nvPicPr>
                <pic:blipFill>
                  <a:blip r:embed="rId1">
                    <a:extLst>
                      <a:ext uri="{28A0092B-C50C-407E-A947-70E740481C1C}">
                        <a14:useLocalDpi xmlns:a14="http://schemas.microsoft.com/office/drawing/2010/main" val="0"/>
                      </a:ext>
                    </a:extLst>
                  </a:blip>
                  <a:stretch>
                    <a:fillRect/>
                  </a:stretch>
                </pic:blipFill>
                <pic:spPr>
                  <a:xfrm>
                    <a:off x="0" y="0"/>
                    <a:ext cx="669282" cy="68580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9D3" w:rsidRDefault="00B429D3" w:rsidP="00BF7FBD">
      <w:r>
        <w:separator/>
      </w:r>
    </w:p>
  </w:footnote>
  <w:footnote w:type="continuationSeparator" w:id="0">
    <w:p w:rsidR="00B429D3" w:rsidRDefault="00B429D3" w:rsidP="00BF7F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810" w:rsidRDefault="00A83810" w:rsidP="005C62AC">
    <w:pPr>
      <w:pStyle w:val="Header"/>
      <w:tabs>
        <w:tab w:val="clear" w:pos="4680"/>
      </w:tabs>
      <w:ind w:left="3240"/>
    </w:pPr>
    <w:r w:rsidRPr="00A83810">
      <w:rPr>
        <w:noProof/>
      </w:rPr>
      <w:drawing>
        <wp:inline distT="0" distB="0" distL="0" distR="0">
          <wp:extent cx="3875723" cy="969921"/>
          <wp:effectExtent l="19050" t="0" r="0" b="0"/>
          <wp:docPr id="1" name="Picture 2" descr="Logo_Header_4_Aerial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eader_4_Aerial copy.png"/>
                  <pic:cNvPicPr/>
                </pic:nvPicPr>
                <pic:blipFill>
                  <a:blip r:embed="rId1"/>
                  <a:stretch>
                    <a:fillRect/>
                  </a:stretch>
                </pic:blipFill>
                <pic:spPr>
                  <a:xfrm>
                    <a:off x="0" y="0"/>
                    <a:ext cx="3875723" cy="96992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FBD"/>
    <w:rsid w:val="00031D9D"/>
    <w:rsid w:val="00066B04"/>
    <w:rsid w:val="000C06F8"/>
    <w:rsid w:val="000C7B12"/>
    <w:rsid w:val="000D1348"/>
    <w:rsid w:val="000D4125"/>
    <w:rsid w:val="00157015"/>
    <w:rsid w:val="001928E0"/>
    <w:rsid w:val="001A2269"/>
    <w:rsid w:val="001B0052"/>
    <w:rsid w:val="00277AAF"/>
    <w:rsid w:val="002A0CA4"/>
    <w:rsid w:val="002A3977"/>
    <w:rsid w:val="002B59CA"/>
    <w:rsid w:val="002C325C"/>
    <w:rsid w:val="002D62FD"/>
    <w:rsid w:val="00365762"/>
    <w:rsid w:val="00366910"/>
    <w:rsid w:val="003B2AB9"/>
    <w:rsid w:val="003D573E"/>
    <w:rsid w:val="0040753D"/>
    <w:rsid w:val="004078D5"/>
    <w:rsid w:val="0043078C"/>
    <w:rsid w:val="0045018C"/>
    <w:rsid w:val="00451EA2"/>
    <w:rsid w:val="00454255"/>
    <w:rsid w:val="004542AA"/>
    <w:rsid w:val="00471084"/>
    <w:rsid w:val="004914F5"/>
    <w:rsid w:val="005003AF"/>
    <w:rsid w:val="005017A9"/>
    <w:rsid w:val="005162A0"/>
    <w:rsid w:val="005267A6"/>
    <w:rsid w:val="00534BB1"/>
    <w:rsid w:val="005438DB"/>
    <w:rsid w:val="00561C0B"/>
    <w:rsid w:val="005700A6"/>
    <w:rsid w:val="005C62AC"/>
    <w:rsid w:val="005F032D"/>
    <w:rsid w:val="005F4371"/>
    <w:rsid w:val="006010DA"/>
    <w:rsid w:val="00601247"/>
    <w:rsid w:val="006557F7"/>
    <w:rsid w:val="006C4F81"/>
    <w:rsid w:val="006D5933"/>
    <w:rsid w:val="006E7EF4"/>
    <w:rsid w:val="00730CD4"/>
    <w:rsid w:val="00743853"/>
    <w:rsid w:val="007757E3"/>
    <w:rsid w:val="007779C3"/>
    <w:rsid w:val="007F5ED0"/>
    <w:rsid w:val="008177B2"/>
    <w:rsid w:val="008344BF"/>
    <w:rsid w:val="0086359C"/>
    <w:rsid w:val="00872E13"/>
    <w:rsid w:val="008A5AC1"/>
    <w:rsid w:val="008D5931"/>
    <w:rsid w:val="008E3292"/>
    <w:rsid w:val="008F4AA2"/>
    <w:rsid w:val="009027EF"/>
    <w:rsid w:val="00906DED"/>
    <w:rsid w:val="00945667"/>
    <w:rsid w:val="00946ACE"/>
    <w:rsid w:val="0097588F"/>
    <w:rsid w:val="009A58C8"/>
    <w:rsid w:val="009B2B6C"/>
    <w:rsid w:val="009F21BD"/>
    <w:rsid w:val="009F36DC"/>
    <w:rsid w:val="00A64446"/>
    <w:rsid w:val="00A83810"/>
    <w:rsid w:val="00AB5B29"/>
    <w:rsid w:val="00AC073B"/>
    <w:rsid w:val="00AD5D41"/>
    <w:rsid w:val="00AE08A7"/>
    <w:rsid w:val="00B41E3F"/>
    <w:rsid w:val="00B429D3"/>
    <w:rsid w:val="00B53654"/>
    <w:rsid w:val="00B5717B"/>
    <w:rsid w:val="00B6545A"/>
    <w:rsid w:val="00B751E2"/>
    <w:rsid w:val="00B8208D"/>
    <w:rsid w:val="00B83AB5"/>
    <w:rsid w:val="00BD057C"/>
    <w:rsid w:val="00BD32D9"/>
    <w:rsid w:val="00BF7FBD"/>
    <w:rsid w:val="00C250E5"/>
    <w:rsid w:val="00CB332E"/>
    <w:rsid w:val="00CC1523"/>
    <w:rsid w:val="00D043EA"/>
    <w:rsid w:val="00D43E05"/>
    <w:rsid w:val="00D6305A"/>
    <w:rsid w:val="00D80994"/>
    <w:rsid w:val="00DE7B29"/>
    <w:rsid w:val="00DF011D"/>
    <w:rsid w:val="00DF51B5"/>
    <w:rsid w:val="00E34218"/>
    <w:rsid w:val="00EC66BD"/>
    <w:rsid w:val="00EF6B92"/>
    <w:rsid w:val="00F47072"/>
    <w:rsid w:val="00F823C6"/>
    <w:rsid w:val="00FC7A2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F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7FBD"/>
    <w:pPr>
      <w:tabs>
        <w:tab w:val="center" w:pos="4680"/>
        <w:tab w:val="right" w:pos="9360"/>
      </w:tabs>
    </w:pPr>
  </w:style>
  <w:style w:type="character" w:customStyle="1" w:styleId="HeaderChar">
    <w:name w:val="Header Char"/>
    <w:basedOn w:val="DefaultParagraphFont"/>
    <w:link w:val="Header"/>
    <w:uiPriority w:val="99"/>
    <w:rsid w:val="00BF7FBD"/>
  </w:style>
  <w:style w:type="paragraph" w:styleId="Footer">
    <w:name w:val="footer"/>
    <w:basedOn w:val="Normal"/>
    <w:link w:val="FooterChar"/>
    <w:uiPriority w:val="99"/>
    <w:unhideWhenUsed/>
    <w:rsid w:val="00BF7FBD"/>
    <w:pPr>
      <w:tabs>
        <w:tab w:val="center" w:pos="4680"/>
        <w:tab w:val="right" w:pos="9360"/>
      </w:tabs>
    </w:pPr>
  </w:style>
  <w:style w:type="character" w:customStyle="1" w:styleId="FooterChar">
    <w:name w:val="Footer Char"/>
    <w:basedOn w:val="DefaultParagraphFont"/>
    <w:link w:val="Footer"/>
    <w:uiPriority w:val="99"/>
    <w:rsid w:val="00BF7FBD"/>
  </w:style>
  <w:style w:type="paragraph" w:styleId="BalloonText">
    <w:name w:val="Balloon Text"/>
    <w:basedOn w:val="Normal"/>
    <w:link w:val="BalloonTextChar"/>
    <w:uiPriority w:val="99"/>
    <w:semiHidden/>
    <w:unhideWhenUsed/>
    <w:rsid w:val="00BF7FBD"/>
    <w:rPr>
      <w:rFonts w:ascii="Tahoma" w:hAnsi="Tahoma" w:cs="Tahoma"/>
      <w:sz w:val="16"/>
      <w:szCs w:val="16"/>
    </w:rPr>
  </w:style>
  <w:style w:type="character" w:customStyle="1" w:styleId="BalloonTextChar">
    <w:name w:val="Balloon Text Char"/>
    <w:basedOn w:val="DefaultParagraphFont"/>
    <w:link w:val="BalloonText"/>
    <w:uiPriority w:val="99"/>
    <w:semiHidden/>
    <w:rsid w:val="00BF7FBD"/>
    <w:rPr>
      <w:rFonts w:ascii="Tahoma" w:hAnsi="Tahoma" w:cs="Tahoma"/>
      <w:sz w:val="16"/>
      <w:szCs w:val="16"/>
    </w:rPr>
  </w:style>
  <w:style w:type="character" w:customStyle="1" w:styleId="med1">
    <w:name w:val="med1"/>
    <w:basedOn w:val="DefaultParagraphFont"/>
    <w:rsid w:val="000D4125"/>
  </w:style>
  <w:style w:type="character" w:customStyle="1" w:styleId="lnheight">
    <w:name w:val="ln_height"/>
    <w:basedOn w:val="DefaultParagraphFont"/>
    <w:rsid w:val="000D4125"/>
  </w:style>
  <w:style w:type="paragraph" w:styleId="BodyText">
    <w:name w:val="Body Text"/>
    <w:basedOn w:val="Normal"/>
    <w:link w:val="BodyTextChar"/>
    <w:rsid w:val="005003AF"/>
    <w:pPr>
      <w:tabs>
        <w:tab w:val="left" w:pos="0"/>
        <w:tab w:val="left" w:pos="1710"/>
        <w:tab w:val="left" w:pos="5220"/>
        <w:tab w:val="left" w:pos="6480"/>
        <w:tab w:val="left" w:pos="8352"/>
        <w:tab w:val="left" w:pos="8640"/>
        <w:tab w:val="left" w:pos="9360"/>
      </w:tabs>
      <w:jc w:val="both"/>
    </w:pPr>
    <w:rPr>
      <w:rFonts w:eastAsia="Times New Roman"/>
      <w:szCs w:val="20"/>
    </w:rPr>
  </w:style>
  <w:style w:type="character" w:customStyle="1" w:styleId="BodyTextChar">
    <w:name w:val="Body Text Char"/>
    <w:basedOn w:val="DefaultParagraphFont"/>
    <w:link w:val="BodyText"/>
    <w:rsid w:val="005003AF"/>
    <w:rPr>
      <w:rFonts w:eastAsia="Times New Roman"/>
      <w:szCs w:val="20"/>
    </w:rPr>
  </w:style>
  <w:style w:type="paragraph" w:styleId="BodyText2">
    <w:name w:val="Body Text 2"/>
    <w:basedOn w:val="Normal"/>
    <w:link w:val="BodyText2Char"/>
    <w:rsid w:val="005003AF"/>
    <w:pPr>
      <w:tabs>
        <w:tab w:val="left" w:pos="0"/>
        <w:tab w:val="left" w:pos="1710"/>
        <w:tab w:val="left" w:pos="5220"/>
        <w:tab w:val="left" w:pos="6480"/>
        <w:tab w:val="left" w:pos="7740"/>
        <w:tab w:val="left" w:pos="8352"/>
        <w:tab w:val="left" w:pos="8640"/>
        <w:tab w:val="left" w:pos="9360"/>
      </w:tabs>
    </w:pPr>
    <w:rPr>
      <w:rFonts w:eastAsia="Times New Roman"/>
      <w:szCs w:val="20"/>
    </w:rPr>
  </w:style>
  <w:style w:type="character" w:customStyle="1" w:styleId="BodyText2Char">
    <w:name w:val="Body Text 2 Char"/>
    <w:basedOn w:val="DefaultParagraphFont"/>
    <w:link w:val="BodyText2"/>
    <w:rsid w:val="005003AF"/>
    <w:rPr>
      <w:rFonts w:eastAsia="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F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7FBD"/>
    <w:pPr>
      <w:tabs>
        <w:tab w:val="center" w:pos="4680"/>
        <w:tab w:val="right" w:pos="9360"/>
      </w:tabs>
    </w:pPr>
  </w:style>
  <w:style w:type="character" w:customStyle="1" w:styleId="HeaderChar">
    <w:name w:val="Header Char"/>
    <w:basedOn w:val="DefaultParagraphFont"/>
    <w:link w:val="Header"/>
    <w:uiPriority w:val="99"/>
    <w:rsid w:val="00BF7FBD"/>
  </w:style>
  <w:style w:type="paragraph" w:styleId="Footer">
    <w:name w:val="footer"/>
    <w:basedOn w:val="Normal"/>
    <w:link w:val="FooterChar"/>
    <w:uiPriority w:val="99"/>
    <w:unhideWhenUsed/>
    <w:rsid w:val="00BF7FBD"/>
    <w:pPr>
      <w:tabs>
        <w:tab w:val="center" w:pos="4680"/>
        <w:tab w:val="right" w:pos="9360"/>
      </w:tabs>
    </w:pPr>
  </w:style>
  <w:style w:type="character" w:customStyle="1" w:styleId="FooterChar">
    <w:name w:val="Footer Char"/>
    <w:basedOn w:val="DefaultParagraphFont"/>
    <w:link w:val="Footer"/>
    <w:uiPriority w:val="99"/>
    <w:rsid w:val="00BF7FBD"/>
  </w:style>
  <w:style w:type="paragraph" w:styleId="BalloonText">
    <w:name w:val="Balloon Text"/>
    <w:basedOn w:val="Normal"/>
    <w:link w:val="BalloonTextChar"/>
    <w:uiPriority w:val="99"/>
    <w:semiHidden/>
    <w:unhideWhenUsed/>
    <w:rsid w:val="00BF7FBD"/>
    <w:rPr>
      <w:rFonts w:ascii="Tahoma" w:hAnsi="Tahoma" w:cs="Tahoma"/>
      <w:sz w:val="16"/>
      <w:szCs w:val="16"/>
    </w:rPr>
  </w:style>
  <w:style w:type="character" w:customStyle="1" w:styleId="BalloonTextChar">
    <w:name w:val="Balloon Text Char"/>
    <w:basedOn w:val="DefaultParagraphFont"/>
    <w:link w:val="BalloonText"/>
    <w:uiPriority w:val="99"/>
    <w:semiHidden/>
    <w:rsid w:val="00BF7FBD"/>
    <w:rPr>
      <w:rFonts w:ascii="Tahoma" w:hAnsi="Tahoma" w:cs="Tahoma"/>
      <w:sz w:val="16"/>
      <w:szCs w:val="16"/>
    </w:rPr>
  </w:style>
  <w:style w:type="character" w:customStyle="1" w:styleId="med1">
    <w:name w:val="med1"/>
    <w:basedOn w:val="DefaultParagraphFont"/>
    <w:rsid w:val="000D4125"/>
  </w:style>
  <w:style w:type="character" w:customStyle="1" w:styleId="lnheight">
    <w:name w:val="ln_height"/>
    <w:basedOn w:val="DefaultParagraphFont"/>
    <w:rsid w:val="000D4125"/>
  </w:style>
  <w:style w:type="paragraph" w:styleId="BodyText">
    <w:name w:val="Body Text"/>
    <w:basedOn w:val="Normal"/>
    <w:link w:val="BodyTextChar"/>
    <w:rsid w:val="005003AF"/>
    <w:pPr>
      <w:tabs>
        <w:tab w:val="left" w:pos="0"/>
        <w:tab w:val="left" w:pos="1710"/>
        <w:tab w:val="left" w:pos="5220"/>
        <w:tab w:val="left" w:pos="6480"/>
        <w:tab w:val="left" w:pos="8352"/>
        <w:tab w:val="left" w:pos="8640"/>
        <w:tab w:val="left" w:pos="9360"/>
      </w:tabs>
      <w:jc w:val="both"/>
    </w:pPr>
    <w:rPr>
      <w:rFonts w:eastAsia="Times New Roman"/>
      <w:szCs w:val="20"/>
    </w:rPr>
  </w:style>
  <w:style w:type="character" w:customStyle="1" w:styleId="BodyTextChar">
    <w:name w:val="Body Text Char"/>
    <w:basedOn w:val="DefaultParagraphFont"/>
    <w:link w:val="BodyText"/>
    <w:rsid w:val="005003AF"/>
    <w:rPr>
      <w:rFonts w:eastAsia="Times New Roman"/>
      <w:szCs w:val="20"/>
    </w:rPr>
  </w:style>
  <w:style w:type="paragraph" w:styleId="BodyText2">
    <w:name w:val="Body Text 2"/>
    <w:basedOn w:val="Normal"/>
    <w:link w:val="BodyText2Char"/>
    <w:rsid w:val="005003AF"/>
    <w:pPr>
      <w:tabs>
        <w:tab w:val="left" w:pos="0"/>
        <w:tab w:val="left" w:pos="1710"/>
        <w:tab w:val="left" w:pos="5220"/>
        <w:tab w:val="left" w:pos="6480"/>
        <w:tab w:val="left" w:pos="7740"/>
        <w:tab w:val="left" w:pos="8352"/>
        <w:tab w:val="left" w:pos="8640"/>
        <w:tab w:val="left" w:pos="9360"/>
      </w:tabs>
    </w:pPr>
    <w:rPr>
      <w:rFonts w:eastAsia="Times New Roman"/>
      <w:szCs w:val="20"/>
    </w:rPr>
  </w:style>
  <w:style w:type="character" w:customStyle="1" w:styleId="BodyText2Char">
    <w:name w:val="Body Text 2 Char"/>
    <w:basedOn w:val="DefaultParagraphFont"/>
    <w:link w:val="BodyText2"/>
    <w:rsid w:val="005003AF"/>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353357">
      <w:bodyDiv w:val="1"/>
      <w:marLeft w:val="0"/>
      <w:marRight w:val="0"/>
      <w:marTop w:val="0"/>
      <w:marBottom w:val="0"/>
      <w:divBdr>
        <w:top w:val="none" w:sz="0" w:space="0" w:color="auto"/>
        <w:left w:val="none" w:sz="0" w:space="0" w:color="auto"/>
        <w:bottom w:val="none" w:sz="0" w:space="0" w:color="auto"/>
        <w:right w:val="none" w:sz="0" w:space="0" w:color="auto"/>
      </w:divBdr>
    </w:div>
    <w:div w:id="1045910421">
      <w:bodyDiv w:val="1"/>
      <w:marLeft w:val="0"/>
      <w:marRight w:val="0"/>
      <w:marTop w:val="0"/>
      <w:marBottom w:val="0"/>
      <w:divBdr>
        <w:top w:val="none" w:sz="0" w:space="0" w:color="auto"/>
        <w:left w:val="none" w:sz="0" w:space="0" w:color="auto"/>
        <w:bottom w:val="none" w:sz="0" w:space="0" w:color="auto"/>
        <w:right w:val="none" w:sz="0" w:space="0" w:color="auto"/>
      </w:divBdr>
    </w:div>
    <w:div w:id="1417090275">
      <w:bodyDiv w:val="1"/>
      <w:marLeft w:val="0"/>
      <w:marRight w:val="0"/>
      <w:marTop w:val="0"/>
      <w:marBottom w:val="0"/>
      <w:divBdr>
        <w:top w:val="none" w:sz="0" w:space="0" w:color="auto"/>
        <w:left w:val="none" w:sz="0" w:space="0" w:color="auto"/>
        <w:bottom w:val="none" w:sz="0" w:space="0" w:color="auto"/>
        <w:right w:val="none" w:sz="0" w:space="0" w:color="auto"/>
      </w:divBdr>
    </w:div>
    <w:div w:id="1725179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A4A7F-AB30-40EC-A173-C8E7D38A3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194</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SERO</Company>
  <LinksUpToDate>false</LinksUpToDate>
  <CharactersWithSpaces>1298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 Bonnes</dc:creator>
  <cp:lastModifiedBy>NOSTEMP</cp:lastModifiedBy>
  <cp:revision>3</cp:revision>
  <cp:lastPrinted>2015-02-10T14:14:00Z</cp:lastPrinted>
  <dcterms:created xsi:type="dcterms:W3CDTF">2015-05-01T18:08:00Z</dcterms:created>
  <dcterms:modified xsi:type="dcterms:W3CDTF">2015-05-01T18:10:00Z</dcterms:modified>
</cp:coreProperties>
</file>