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37" w:type="dxa"/>
        <w:tblLayout w:type="fixed"/>
        <w:tblCellMar>
          <w:left w:w="67" w:type="dxa"/>
          <w:right w:w="67" w:type="dxa"/>
        </w:tblCellMar>
        <w:tblLook w:val="0000" w:firstRow="0" w:lastRow="0" w:firstColumn="0" w:lastColumn="0" w:noHBand="0" w:noVBand="0"/>
      </w:tblPr>
      <w:tblGrid>
        <w:gridCol w:w="3060"/>
        <w:gridCol w:w="1530"/>
        <w:gridCol w:w="1260"/>
        <w:gridCol w:w="874"/>
        <w:gridCol w:w="874"/>
        <w:gridCol w:w="874"/>
        <w:gridCol w:w="875"/>
        <w:gridCol w:w="874"/>
        <w:gridCol w:w="874"/>
        <w:gridCol w:w="875"/>
      </w:tblGrid>
      <w:tr w:rsidR="0017228E">
        <w:trPr>
          <w:cantSplit/>
          <w:trHeight w:hRule="exact" w:val="300"/>
        </w:trPr>
        <w:tc>
          <w:tcPr>
            <w:tcW w:w="459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7228E" w:rsidRDefault="0017228E">
            <w:pPr>
              <w:spacing w:before="6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cs="Arial"/>
                <w:b/>
                <w:bCs/>
                <w:sz w:val="16"/>
                <w:szCs w:val="16"/>
              </w:rPr>
              <w:t>Design</w:t>
            </w:r>
          </w:p>
          <w:p w:rsidR="0017228E" w:rsidRDefault="0017228E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Element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7228E" w:rsidRDefault="0017228E">
            <w:pPr>
              <w:spacing w:before="6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Manual</w:t>
            </w:r>
          </w:p>
          <w:p w:rsidR="0017228E" w:rsidRDefault="0017228E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Section</w:t>
            </w:r>
          </w:p>
        </w:tc>
        <w:tc>
          <w:tcPr>
            <w:tcW w:w="612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7228E" w:rsidRDefault="0017228E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Design Speed</w:t>
            </w:r>
          </w:p>
        </w:tc>
      </w:tr>
      <w:tr w:rsidR="0017228E">
        <w:trPr>
          <w:cantSplit/>
          <w:trHeight w:hRule="exact" w:val="300"/>
        </w:trPr>
        <w:tc>
          <w:tcPr>
            <w:tcW w:w="4590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7228E" w:rsidRDefault="0017228E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7228E" w:rsidRDefault="0017228E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 mph</w:t>
            </w:r>
          </w:p>
          <w:p w:rsidR="0017228E" w:rsidRDefault="0017228E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50 mph</w:t>
            </w:r>
          </w:p>
          <w:p w:rsidR="0017228E" w:rsidRDefault="0017228E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55 mph</w:t>
            </w:r>
          </w:p>
          <w:p w:rsidR="0017228E" w:rsidRDefault="0017228E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60 mph</w:t>
            </w:r>
          </w:p>
          <w:p w:rsidR="0017228E" w:rsidRDefault="0017228E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65 mph</w:t>
            </w:r>
          </w:p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305’</w:t>
            </w:r>
          </w:p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425’</w:t>
            </w:r>
          </w:p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495’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45 mph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 mph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55 mph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60 mph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65 mph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70 mph</w:t>
            </w:r>
          </w:p>
        </w:tc>
      </w:tr>
      <w:tr w:rsidR="0017228E">
        <w:trPr>
          <w:cantSplit/>
          <w:trHeight w:val="302"/>
        </w:trPr>
        <w:tc>
          <w:tcPr>
            <w:tcW w:w="459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*Stopping Sight Distance </w:t>
            </w:r>
            <w:r>
              <w:rPr>
                <w:rFonts w:cs="Arial"/>
                <w:b/>
                <w:bCs/>
                <w:sz w:val="16"/>
                <w:szCs w:val="16"/>
              </w:rPr>
              <w:t>(1)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10.1</w:t>
            </w:r>
          </w:p>
        </w:tc>
        <w:tc>
          <w:tcPr>
            <w:tcW w:w="8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305′</w:t>
            </w:r>
          </w:p>
        </w:tc>
        <w:tc>
          <w:tcPr>
            <w:tcW w:w="8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360′</w:t>
            </w:r>
          </w:p>
        </w:tc>
        <w:tc>
          <w:tcPr>
            <w:tcW w:w="8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425′</w:t>
            </w:r>
          </w:p>
        </w:tc>
        <w:tc>
          <w:tcPr>
            <w:tcW w:w="8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495′</w:t>
            </w:r>
          </w:p>
        </w:tc>
        <w:tc>
          <w:tcPr>
            <w:tcW w:w="8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570′</w:t>
            </w:r>
          </w:p>
        </w:tc>
        <w:tc>
          <w:tcPr>
            <w:tcW w:w="8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645′</w:t>
            </w:r>
          </w:p>
        </w:tc>
        <w:tc>
          <w:tcPr>
            <w:tcW w:w="8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730′</w:t>
            </w:r>
          </w:p>
        </w:tc>
      </w:tr>
      <w:tr w:rsidR="0017228E">
        <w:trPr>
          <w:cantSplit/>
          <w:trHeight w:val="302"/>
        </w:trPr>
        <w:tc>
          <w:tcPr>
            <w:tcW w:w="459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Passing Sight Distance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10.2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1470′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1625′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1835′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1985′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2135′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2285′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2480′</w:t>
            </w:r>
          </w:p>
        </w:tc>
      </w:tr>
      <w:tr w:rsidR="0017228E">
        <w:trPr>
          <w:cantSplit/>
          <w:trHeight w:val="302"/>
        </w:trPr>
        <w:tc>
          <w:tcPr>
            <w:tcW w:w="459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Intersection Sight Distance </w:t>
            </w:r>
            <w:r>
              <w:rPr>
                <w:rFonts w:cs="Arial"/>
                <w:b/>
                <w:bCs/>
                <w:sz w:val="16"/>
                <w:szCs w:val="16"/>
              </w:rPr>
              <w:t>(2)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10.4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445′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500′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555′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610′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665′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720′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775′</w:t>
            </w:r>
          </w:p>
        </w:tc>
      </w:tr>
      <w:tr w:rsidR="0017228E">
        <w:trPr>
          <w:cantSplit/>
          <w:trHeight w:val="302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Minimum Radii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</w:t>
            </w:r>
            <w:r>
              <w:rPr>
                <w:rFonts w:cs="Arial"/>
                <w:sz w:val="16"/>
                <w:szCs w:val="16"/>
                <w:vertAlign w:val="subscript"/>
              </w:rPr>
              <w:t>max</w:t>
            </w:r>
            <w:r>
              <w:rPr>
                <w:rFonts w:cs="Arial"/>
                <w:sz w:val="16"/>
                <w:szCs w:val="16"/>
              </w:rPr>
              <w:t xml:space="preserve"> = 8%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11.2.3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965′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1205′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1485′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1820′</w:t>
            </w:r>
          </w:p>
        </w:tc>
      </w:tr>
      <w:tr w:rsidR="0017228E">
        <w:trPr>
          <w:cantSplit/>
          <w:trHeight w:val="302"/>
        </w:trPr>
        <w:tc>
          <w:tcPr>
            <w:tcW w:w="306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</w:t>
            </w:r>
            <w:r>
              <w:rPr>
                <w:rFonts w:cs="Arial"/>
                <w:sz w:val="16"/>
                <w:szCs w:val="16"/>
                <w:vertAlign w:val="subscript"/>
              </w:rPr>
              <w:t>max</w:t>
            </w:r>
            <w:r>
              <w:rPr>
                <w:rFonts w:cs="Arial"/>
                <w:sz w:val="16"/>
                <w:szCs w:val="16"/>
              </w:rPr>
              <w:t xml:space="preserve"> = 6%</w:t>
            </w:r>
          </w:p>
        </w:tc>
        <w:tc>
          <w:tcPr>
            <w:tcW w:w="126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510′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660′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835′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</w:tr>
      <w:tr w:rsidR="0017228E">
        <w:trPr>
          <w:cantSplit/>
          <w:trHeight w:val="302"/>
        </w:trPr>
        <w:tc>
          <w:tcPr>
            <w:tcW w:w="459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Superelevation Rate </w:t>
            </w:r>
            <w:r>
              <w:rPr>
                <w:rFonts w:cs="Arial"/>
                <w:b/>
                <w:bCs/>
                <w:sz w:val="16"/>
                <w:szCs w:val="16"/>
              </w:rPr>
              <w:t>(3)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</w:tr>
      <w:tr w:rsidR="0017228E">
        <w:trPr>
          <w:cantSplit/>
          <w:trHeight w:val="302"/>
        </w:trPr>
        <w:tc>
          <w:tcPr>
            <w:tcW w:w="459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Horizontal Sight Distance </w:t>
            </w:r>
            <w:r>
              <w:rPr>
                <w:rFonts w:cs="Arial"/>
                <w:b/>
                <w:bCs/>
                <w:sz w:val="16"/>
                <w:szCs w:val="16"/>
              </w:rPr>
              <w:t>(4)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36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17228E">
        <w:trPr>
          <w:cantSplit/>
          <w:trHeight w:val="302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Vertical Curvature (K-values) </w:t>
            </w:r>
            <w:r>
              <w:rPr>
                <w:rFonts w:cs="Arial"/>
                <w:b/>
                <w:bCs/>
                <w:sz w:val="16"/>
                <w:szCs w:val="16"/>
              </w:rPr>
              <w:t>(5)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Crest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247</w:t>
            </w:r>
          </w:p>
        </w:tc>
      </w:tr>
      <w:tr w:rsidR="0017228E">
        <w:trPr>
          <w:cantSplit/>
          <w:trHeight w:val="302"/>
        </w:trPr>
        <w:tc>
          <w:tcPr>
            <w:tcW w:w="30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Sag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181</w:t>
            </w:r>
          </w:p>
        </w:tc>
      </w:tr>
      <w:tr w:rsidR="0017228E">
        <w:trPr>
          <w:cantSplit/>
          <w:trHeight w:val="302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Maximum Grade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Level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12.3.1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4%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3%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3%</w:t>
            </w:r>
          </w:p>
        </w:tc>
      </w:tr>
      <w:tr w:rsidR="0017228E">
        <w:trPr>
          <w:cantSplit/>
          <w:trHeight w:val="302"/>
        </w:trPr>
        <w:tc>
          <w:tcPr>
            <w:tcW w:w="30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Rolling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5%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4%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4%</w:t>
            </w:r>
          </w:p>
        </w:tc>
      </w:tr>
      <w:tr w:rsidR="0017228E">
        <w:trPr>
          <w:cantSplit/>
          <w:trHeight w:val="302"/>
        </w:trPr>
        <w:tc>
          <w:tcPr>
            <w:tcW w:w="30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Mountainous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5%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5%</w:t>
            </w:r>
          </w:p>
        </w:tc>
      </w:tr>
      <w:tr w:rsidR="0017228E">
        <w:trPr>
          <w:cantSplit/>
          <w:trHeight w:val="302"/>
        </w:trPr>
        <w:tc>
          <w:tcPr>
            <w:tcW w:w="459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Minimum Grade </w:t>
            </w:r>
            <w:r>
              <w:rPr>
                <w:rFonts w:cs="Arial"/>
                <w:b/>
                <w:bCs/>
                <w:sz w:val="16"/>
                <w:szCs w:val="16"/>
              </w:rPr>
              <w:t>(6)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12.3.2</w:t>
            </w:r>
          </w:p>
        </w:tc>
        <w:tc>
          <w:tcPr>
            <w:tcW w:w="6120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228E" w:rsidRDefault="0017228E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0.5%</w:t>
            </w:r>
          </w:p>
        </w:tc>
      </w:tr>
    </w:tbl>
    <w:p w:rsidR="0017228E" w:rsidRDefault="0017228E"/>
    <w:sectPr w:rsidR="0017228E" w:rsidSect="0017228E">
      <w:pgSz w:w="15840" w:h="12240" w:orient="landscape" w:code="1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70A5B"/>
    <w:multiLevelType w:val="multilevel"/>
    <w:tmpl w:val="434AE7FA"/>
    <w:lvl w:ilvl="0">
      <w:start w:val="1"/>
      <w:numFmt w:val="decimal"/>
      <w:lvlText w:val="34.%1"/>
      <w:lvlJc w:val="left"/>
      <w:pPr>
        <w:tabs>
          <w:tab w:val="num" w:pos="720"/>
        </w:tabs>
      </w:pPr>
      <w:rPr>
        <w:rFonts w:ascii="Arial" w:hAnsi="Arial" w:cs="Times New Roman" w:hint="default"/>
        <w:b/>
        <w:i w:val="0"/>
        <w:caps/>
        <w:color w:val="auto"/>
        <w:sz w:val="24"/>
        <w:u w:val="none"/>
      </w:rPr>
    </w:lvl>
    <w:lvl w:ilvl="1">
      <w:start w:val="1"/>
      <w:numFmt w:val="decimal"/>
      <w:lvlText w:val="34.%1.%2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34.%1.%2.%3"/>
      <w:lvlJc w:val="left"/>
      <w:pPr>
        <w:tabs>
          <w:tab w:val="num" w:pos="1440"/>
        </w:tabs>
        <w:ind w:left="1440" w:hanging="1440"/>
      </w:pPr>
      <w:rPr>
        <w:rFonts w:ascii="Arial" w:hAnsi="Arial" w:cs="Times New Roman" w:hint="default"/>
        <w:b/>
        <w:i w:val="0"/>
        <w:caps w:val="0"/>
        <w:color w:val="auto"/>
        <w:sz w:val="24"/>
      </w:rPr>
    </w:lvl>
    <w:lvl w:ilvl="3">
      <w:start w:val="1"/>
      <w:numFmt w:val="decimal"/>
      <w:pStyle w:val="Heading4"/>
      <w:lvlText w:val="34.%1.%2.%3.%4"/>
      <w:lvlJc w:val="left"/>
      <w:pPr>
        <w:tabs>
          <w:tab w:val="num" w:pos="1080"/>
        </w:tabs>
      </w:pPr>
      <w:rPr>
        <w:rFonts w:ascii="Arial" w:hAnsi="Arial" w:cs="Times New Roman" w:hint="default"/>
        <w:b w:val="0"/>
        <w:i w:val="0"/>
        <w:sz w:val="24"/>
      </w:rPr>
    </w:lvl>
    <w:lvl w:ilvl="4">
      <w:start w:val="1"/>
      <w:numFmt w:val="decimal"/>
      <w:lvlRestart w:val="0"/>
      <w:pStyle w:val="Heading5"/>
      <w:lvlText w:val="34.%1.%2.%3.%4.%5"/>
      <w:lvlJc w:val="left"/>
      <w:pPr>
        <w:tabs>
          <w:tab w:val="num" w:pos="1440"/>
        </w:tabs>
      </w:pPr>
      <w:rPr>
        <w:rFonts w:ascii="Arial" w:hAnsi="Arial" w:cs="Times New Roman" w:hint="default"/>
        <w:b w:val="0"/>
        <w:i w:val="0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28E"/>
    <w:rsid w:val="00091AE0"/>
    <w:rsid w:val="000E615F"/>
    <w:rsid w:val="0017228E"/>
    <w:rsid w:val="00CD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15F"/>
    <w:rPr>
      <w:rFonts w:ascii="Arial" w:hAnsi="Arial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0E615F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0E615F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17228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228E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15F"/>
    <w:rPr>
      <w:rFonts w:ascii="Arial" w:hAnsi="Arial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0E615F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0E615F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17228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228E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Figure 20.1F</vt:lpstr>
    </vt:vector>
  </TitlesOfParts>
  <Company>South Carolina Department of Transportation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Figure 20.1F</dc:title>
  <dc:subject>Alignment Criteria for Rural Arterials</dc:subject>
  <dc:creator>Roy Jorgensen Associates, Inc.</dc:creator>
  <cp:keywords/>
  <dc:description/>
  <cp:lastModifiedBy>seasejd</cp:lastModifiedBy>
  <cp:revision>2</cp:revision>
  <cp:lastPrinted>2003-02-14T15:46:00Z</cp:lastPrinted>
  <dcterms:created xsi:type="dcterms:W3CDTF">2011-05-03T19:42:00Z</dcterms:created>
  <dcterms:modified xsi:type="dcterms:W3CDTF">2011-05-03T19:42:00Z</dcterms:modified>
</cp:coreProperties>
</file>