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897" w:type="dxa"/>
        <w:tblInd w:w="3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67" w:type="dxa"/>
          <w:right w:w="67" w:type="dxa"/>
        </w:tblCellMar>
        <w:tblLook w:val="0000" w:firstRow="0" w:lastRow="0" w:firstColumn="0" w:lastColumn="0" w:noHBand="0" w:noVBand="0"/>
      </w:tblPr>
      <w:tblGrid>
        <w:gridCol w:w="573"/>
        <w:gridCol w:w="2244"/>
        <w:gridCol w:w="1260"/>
        <w:gridCol w:w="1080"/>
        <w:gridCol w:w="900"/>
        <w:gridCol w:w="6840"/>
      </w:tblGrid>
      <w:tr w:rsidR="00636494">
        <w:trPr>
          <w:cantSplit/>
          <w:trHeight w:val="50"/>
        </w:trPr>
        <w:tc>
          <w:tcPr>
            <w:tcW w:w="5157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pStyle w:val="Heading1"/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  <w:bookmarkStart w:id="0" w:name="_GoBack"/>
            <w:bookmarkEnd w:id="0"/>
            <w:r>
              <w:rPr>
                <w:szCs w:val="24"/>
              </w:rPr>
              <w:t>Design Element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Manual</w:t>
            </w:r>
          </w:p>
          <w:p w:rsidR="00636494" w:rsidRDefault="00636494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Section</w:t>
            </w:r>
          </w:p>
        </w:tc>
        <w:tc>
          <w:tcPr>
            <w:tcW w:w="6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Design Criteria</w:t>
            </w:r>
          </w:p>
        </w:tc>
      </w:tr>
      <w:tr w:rsidR="00636494">
        <w:trPr>
          <w:cantSplit/>
          <w:trHeight w:hRule="exact" w:val="245"/>
        </w:trPr>
        <w:tc>
          <w:tcPr>
            <w:tcW w:w="573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36494" w:rsidRDefault="00636494">
            <w:pPr>
              <w:pStyle w:val="BlockText"/>
              <w:ind w:left="0"/>
            </w:pPr>
            <w:r>
              <w:t>Design</w:t>
            </w:r>
          </w:p>
          <w:p w:rsidR="00636494" w:rsidRDefault="00636494">
            <w:pPr>
              <w:ind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Controls</w:t>
            </w:r>
          </w:p>
        </w:tc>
        <w:tc>
          <w:tcPr>
            <w:tcW w:w="458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Design Forecast Year 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9.6.2</w:t>
            </w:r>
          </w:p>
        </w:tc>
        <w:tc>
          <w:tcPr>
            <w:tcW w:w="684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 Years</w:t>
            </w:r>
          </w:p>
        </w:tc>
      </w:tr>
      <w:tr w:rsidR="00636494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 w:val="restart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Design Speed (maximum)</w:t>
            </w: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Level</w:t>
            </w:r>
          </w:p>
        </w:tc>
        <w:tc>
          <w:tcPr>
            <w:tcW w:w="90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9.5.2</w:t>
            </w:r>
          </w:p>
        </w:tc>
        <w:tc>
          <w:tcPr>
            <w:tcW w:w="6840" w:type="dxa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70 mph</w:t>
            </w:r>
          </w:p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65 mph</w:t>
            </w:r>
          </w:p>
        </w:tc>
      </w:tr>
      <w:tr w:rsidR="00636494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22"/>
              </w:rPr>
            </w:pPr>
            <w:r>
              <w:rPr>
                <w:rFonts w:cs="Arial"/>
                <w:sz w:val="16"/>
                <w:szCs w:val="22"/>
              </w:rPr>
              <w:t xml:space="preserve"> Rolling</w:t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60 mph</w:t>
            </w:r>
          </w:p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636494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22"/>
              </w:rPr>
            </w:pPr>
            <w:r>
              <w:rPr>
                <w:rFonts w:cs="Arial"/>
                <w:sz w:val="16"/>
                <w:szCs w:val="22"/>
              </w:rPr>
              <w:t xml:space="preserve"> Mountainous</w:t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 mph</w:t>
            </w:r>
          </w:p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636494">
        <w:trPr>
          <w:cantSplit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8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Access Control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9.8</w:t>
            </w:r>
          </w:p>
        </w:tc>
        <w:tc>
          <w:tcPr>
            <w:tcW w:w="6840" w:type="dxa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Controlled by Regulation</w:t>
            </w:r>
          </w:p>
        </w:tc>
      </w:tr>
      <w:tr w:rsidR="00636494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8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Level of Service</w:t>
            </w:r>
          </w:p>
        </w:tc>
        <w:tc>
          <w:tcPr>
            <w:tcW w:w="9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9.6.4</w:t>
            </w:r>
          </w:p>
        </w:tc>
        <w:tc>
          <w:tcPr>
            <w:tcW w:w="68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Level/Rolling: B</w:t>
            </w:r>
            <w:r>
              <w:rPr>
                <w:rFonts w:cs="Arial"/>
                <w:sz w:val="16"/>
                <w:szCs w:val="16"/>
              </w:rPr>
              <w:tab/>
              <w:t>Mountainous: C</w:t>
            </w:r>
          </w:p>
        </w:tc>
      </w:tr>
      <w:tr w:rsidR="00636494">
        <w:trPr>
          <w:cantSplit/>
          <w:trHeight w:hRule="exact" w:val="245"/>
        </w:trPr>
        <w:tc>
          <w:tcPr>
            <w:tcW w:w="573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36494" w:rsidRDefault="00636494">
            <w:pPr>
              <w:pStyle w:val="BlockText"/>
              <w:ind w:left="0"/>
            </w:pPr>
            <w:r>
              <w:t>Cross Section</w:t>
            </w:r>
          </w:p>
          <w:p w:rsidR="00636494" w:rsidRDefault="00636494">
            <w:pPr>
              <w:ind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Elements</w:t>
            </w:r>
          </w:p>
        </w:tc>
        <w:tc>
          <w:tcPr>
            <w:tcW w:w="458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Travel Lane Width </w:t>
            </w:r>
            <w:r>
              <w:rPr>
                <w:rFonts w:cs="Arial"/>
                <w:b/>
                <w:bCs/>
                <w:sz w:val="16"/>
                <w:szCs w:val="16"/>
              </w:rPr>
              <w:t>(1)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13.2.3</w:t>
            </w:r>
          </w:p>
        </w:tc>
        <w:tc>
          <w:tcPr>
            <w:tcW w:w="684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636494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 w:val="restart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*Shoulder Width </w:t>
            </w:r>
            <w:r>
              <w:rPr>
                <w:rFonts w:cs="Arial"/>
                <w:b/>
                <w:bCs/>
                <w:sz w:val="16"/>
                <w:szCs w:val="16"/>
              </w:rPr>
              <w:t>(2)</w:t>
            </w: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Total Width</w:t>
            </w:r>
          </w:p>
        </w:tc>
        <w:tc>
          <w:tcPr>
            <w:tcW w:w="90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13.2.4</w:t>
            </w:r>
          </w:p>
        </w:tc>
        <w:tc>
          <w:tcPr>
            <w:tcW w:w="6840" w:type="dxa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636494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Paved</w:t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636494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 w:val="restart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Auxiliary Lanes</w:t>
            </w: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Lane Width</w:t>
            </w:r>
          </w:p>
        </w:tc>
        <w:tc>
          <w:tcPr>
            <w:tcW w:w="90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13.2.5</w:t>
            </w:r>
          </w:p>
        </w:tc>
        <w:tc>
          <w:tcPr>
            <w:tcW w:w="6840" w:type="dxa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636494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Shoulder</w:t>
            </w:r>
          </w:p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Width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Total Width</w:t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</w:tc>
      </w:tr>
      <w:tr w:rsidR="00636494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Paved</w:t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636494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 w:val="restart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Cross Slope</w:t>
            </w: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Travel Lane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13.2.3.3</w:t>
            </w:r>
          </w:p>
        </w:tc>
        <w:tc>
          <w:tcPr>
            <w:tcW w:w="6840" w:type="dxa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2.08%</w:t>
            </w:r>
          </w:p>
        </w:tc>
      </w:tr>
      <w:tr w:rsidR="00636494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22"/>
              </w:rPr>
            </w:pPr>
            <w:r>
              <w:rPr>
                <w:rFonts w:cs="Arial"/>
                <w:sz w:val="16"/>
                <w:szCs w:val="22"/>
              </w:rPr>
              <w:t xml:space="preserve"> Auxiliary Lane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13.2.5</w:t>
            </w:r>
          </w:p>
        </w:tc>
        <w:tc>
          <w:tcPr>
            <w:tcW w:w="6840" w:type="dxa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2.08%</w:t>
            </w:r>
          </w:p>
        </w:tc>
      </w:tr>
      <w:tr w:rsidR="00636494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*Shoulder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Paved</w:t>
            </w:r>
          </w:p>
        </w:tc>
        <w:tc>
          <w:tcPr>
            <w:tcW w:w="90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13.2.4.3</w:t>
            </w:r>
          </w:p>
        </w:tc>
        <w:tc>
          <w:tcPr>
            <w:tcW w:w="6840" w:type="dxa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2.08% </w:t>
            </w:r>
            <w:r>
              <w:rPr>
                <w:rFonts w:cs="Arial"/>
                <w:b/>
                <w:bCs/>
                <w:sz w:val="16"/>
                <w:szCs w:val="16"/>
              </w:rPr>
              <w:t>(3)</w:t>
            </w:r>
          </w:p>
        </w:tc>
      </w:tr>
      <w:tr w:rsidR="00636494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636494" w:rsidRDefault="00636494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Unpaved</w:t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8.33%</w:t>
            </w:r>
          </w:p>
        </w:tc>
      </w:tr>
      <w:tr w:rsidR="00636494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8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TWLTL Width</w:t>
            </w:r>
          </w:p>
        </w:tc>
        <w:tc>
          <w:tcPr>
            <w:tcW w:w="9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21.2.7</w:t>
            </w:r>
          </w:p>
        </w:tc>
        <w:tc>
          <w:tcPr>
            <w:tcW w:w="68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636494">
        <w:trPr>
          <w:cantSplit/>
          <w:trHeight w:hRule="exact" w:val="245"/>
        </w:trPr>
        <w:tc>
          <w:tcPr>
            <w:tcW w:w="573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36494" w:rsidRDefault="00636494">
            <w:pPr>
              <w:ind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Roadway</w:t>
            </w:r>
          </w:p>
          <w:p w:rsidR="00636494" w:rsidRDefault="00636494">
            <w:pPr>
              <w:ind w:right="113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Slopes</w:t>
            </w:r>
          </w:p>
        </w:tc>
        <w:tc>
          <w:tcPr>
            <w:tcW w:w="224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Side Slopes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Cut Section</w:t>
            </w:r>
          </w:p>
        </w:tc>
        <w:tc>
          <w:tcPr>
            <w:tcW w:w="10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Foreslope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13.3.1</w:t>
            </w:r>
          </w:p>
        </w:tc>
        <w:tc>
          <w:tcPr>
            <w:tcW w:w="684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color w:val="FF0000"/>
                <w:sz w:val="16"/>
                <w:szCs w:val="16"/>
              </w:rPr>
            </w:pPr>
            <w:r>
              <w:rPr>
                <w:rFonts w:cs="Arial"/>
                <w:color w:val="FF0000"/>
                <w:sz w:val="16"/>
                <w:szCs w:val="16"/>
              </w:rPr>
              <w:t xml:space="preserve">6H:1V to 4H:1V </w:t>
            </w:r>
          </w:p>
        </w:tc>
      </w:tr>
      <w:tr w:rsidR="00636494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Ditch Type</w:t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V-Ditch</w:t>
            </w:r>
          </w:p>
        </w:tc>
      </w:tr>
      <w:tr w:rsidR="00636494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Back Slope</w:t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4H:1V to 2H:1V</w:t>
            </w:r>
          </w:p>
        </w:tc>
      </w:tr>
      <w:tr w:rsidR="00636494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Rock Cut</w:t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0.25H:1V</w:t>
            </w:r>
          </w:p>
        </w:tc>
      </w:tr>
      <w:tr w:rsidR="00636494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Fill Section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– 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6H:1V</w:t>
            </w:r>
          </w:p>
        </w:tc>
      </w:tr>
      <w:tr w:rsidR="00636494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– 10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4H:1V</w:t>
            </w:r>
          </w:p>
        </w:tc>
      </w:tr>
      <w:tr w:rsidR="00636494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&gt; 10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2H:1V</w:t>
            </w:r>
          </w:p>
        </w:tc>
      </w:tr>
      <w:tr w:rsidR="00636494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8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Clear Zone</w:t>
            </w:r>
          </w:p>
        </w:tc>
        <w:tc>
          <w:tcPr>
            <w:tcW w:w="9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14.3</w:t>
            </w:r>
          </w:p>
        </w:tc>
        <w:tc>
          <w:tcPr>
            <w:tcW w:w="68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(4)</w:t>
            </w:r>
          </w:p>
        </w:tc>
      </w:tr>
      <w:tr w:rsidR="00636494">
        <w:trPr>
          <w:cantSplit/>
          <w:trHeight w:val="20"/>
        </w:trPr>
        <w:tc>
          <w:tcPr>
            <w:tcW w:w="573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36494" w:rsidRDefault="00636494">
            <w:pPr>
              <w:ind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Bridges</w:t>
            </w:r>
          </w:p>
        </w:tc>
        <w:tc>
          <w:tcPr>
            <w:tcW w:w="224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New and Reconstructed </w:t>
            </w:r>
            <w:r>
              <w:rPr>
                <w:rFonts w:cs="Arial"/>
                <w:sz w:val="16"/>
                <w:szCs w:val="16"/>
              </w:rPr>
              <w:br/>
              <w:t xml:space="preserve"> Bridges</w:t>
            </w:r>
          </w:p>
        </w:tc>
        <w:tc>
          <w:tcPr>
            <w:tcW w:w="2340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Structural Capacity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HL-93</w:t>
            </w:r>
          </w:p>
        </w:tc>
      </w:tr>
      <w:tr w:rsidR="00636494">
        <w:trPr>
          <w:cantSplit/>
          <w:trHeight w:val="20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Clear Roadway Width 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13.5.1.1</w:t>
            </w:r>
          </w:p>
        </w:tc>
        <w:tc>
          <w:tcPr>
            <w:tcW w:w="6840" w:type="dxa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</w:rPr>
              <w:t>(5)</w:t>
            </w:r>
          </w:p>
        </w:tc>
      </w:tr>
      <w:tr w:rsidR="00636494">
        <w:trPr>
          <w:cantSplit/>
          <w:trHeight w:val="20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 w:val="restart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Existing Bridges to Remain in Place</w:t>
            </w: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Structural Capacity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HS-20 </w:t>
            </w:r>
            <w:r>
              <w:rPr>
                <w:rFonts w:cs="Arial"/>
                <w:b/>
                <w:bCs/>
                <w:sz w:val="16"/>
                <w:szCs w:val="16"/>
              </w:rPr>
              <w:t>(6)</w:t>
            </w:r>
          </w:p>
        </w:tc>
      </w:tr>
      <w:tr w:rsidR="00636494">
        <w:trPr>
          <w:cantSplit/>
          <w:trHeight w:val="20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Clear Roadway Width 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13.5.1.1</w:t>
            </w:r>
          </w:p>
        </w:tc>
        <w:tc>
          <w:tcPr>
            <w:tcW w:w="6840" w:type="dxa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636494">
        <w:trPr>
          <w:cantSplit/>
          <w:trHeight w:val="20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 w:val="restart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ind w:left="17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Vertical Clearance </w:t>
            </w:r>
            <w:r>
              <w:rPr>
                <w:rFonts w:cs="Arial"/>
                <w:sz w:val="16"/>
                <w:szCs w:val="16"/>
              </w:rPr>
              <w:br/>
              <w:t xml:space="preserve"> (Arterial  Under) </w:t>
            </w:r>
            <w:r>
              <w:rPr>
                <w:rFonts w:cs="Arial"/>
                <w:b/>
                <w:bCs/>
                <w:sz w:val="16"/>
                <w:szCs w:val="16"/>
              </w:rPr>
              <w:t>(7a)</w:t>
            </w: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New/Replaced Overpassing</w:t>
            </w:r>
          </w:p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Bridges </w:t>
            </w:r>
            <w:r>
              <w:rPr>
                <w:rFonts w:cs="Arial"/>
                <w:b/>
                <w:bCs/>
                <w:sz w:val="16"/>
                <w:szCs w:val="16"/>
              </w:rPr>
              <w:t>(7b)</w:t>
            </w:r>
          </w:p>
        </w:tc>
        <w:tc>
          <w:tcPr>
            <w:tcW w:w="90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12.6</w:t>
            </w:r>
          </w:p>
        </w:tc>
        <w:tc>
          <w:tcPr>
            <w:tcW w:w="6840" w:type="dxa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17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>-0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</w:tr>
      <w:tr w:rsidR="00636494">
        <w:trPr>
          <w:cantSplit/>
          <w:trHeight w:val="20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Existing Overpassing Bridges</w:t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>-0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</w:tr>
      <w:tr w:rsidR="00636494">
        <w:trPr>
          <w:cantSplit/>
          <w:trHeight w:val="20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Pedestrian Bridges</w:t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>-0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</w:tr>
      <w:tr w:rsidR="00636494">
        <w:trPr>
          <w:cantSplit/>
          <w:trHeight w:val="20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Overhead Signs</w:t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17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>-6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</w:tr>
      <w:tr w:rsidR="00636494">
        <w:trPr>
          <w:cantSplit/>
          <w:trHeight w:val="20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 w:val="restart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Clearance (Arterial Over)</w:t>
            </w:r>
          </w:p>
        </w:tc>
        <w:tc>
          <w:tcPr>
            <w:tcW w:w="2340" w:type="dxa"/>
            <w:gridSpan w:val="2"/>
            <w:tcBorders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*Railroads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12.6</w:t>
            </w:r>
          </w:p>
        </w:tc>
        <w:tc>
          <w:tcPr>
            <w:tcW w:w="6840" w:type="dxa"/>
            <w:tcBorders>
              <w:lef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>-0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</w:tr>
      <w:tr w:rsidR="00636494">
        <w:trPr>
          <w:cantSplit/>
          <w:trHeight w:val="20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Underpass Width</w:t>
            </w:r>
          </w:p>
        </w:tc>
        <w:tc>
          <w:tcPr>
            <w:tcW w:w="9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13.5.2</w:t>
            </w:r>
          </w:p>
        </w:tc>
        <w:tc>
          <w:tcPr>
            <w:tcW w:w="68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36494" w:rsidRDefault="006364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Traveled Way plus Clear Zone</w:t>
            </w:r>
          </w:p>
        </w:tc>
      </w:tr>
    </w:tbl>
    <w:p w:rsidR="00636494" w:rsidRDefault="00636494">
      <w:pPr>
        <w:rPr>
          <w:sz w:val="16"/>
        </w:rPr>
      </w:pPr>
      <w:r>
        <w:t xml:space="preserve">    *</w:t>
      </w:r>
      <w:r>
        <w:rPr>
          <w:sz w:val="16"/>
        </w:rPr>
        <w:t>Controlling design criteria (see Section 9.2).</w:t>
      </w:r>
    </w:p>
    <w:p w:rsidR="00636494" w:rsidRDefault="00636494" w:rsidP="001370BA">
      <w:pPr>
        <w:jc w:val="center"/>
      </w:pPr>
      <w:r>
        <w:t xml:space="preserve">Design Criteria for Rural </w:t>
      </w:r>
      <w:smartTag w:uri="urn:schemas-microsoft-com:office:smarttags" w:element="address">
        <w:smartTag w:uri="urn:schemas-microsoft-com:office:smarttags" w:element="Street">
          <w:r>
            <w:t>Two-Lane</w:t>
          </w:r>
        </w:smartTag>
      </w:smartTag>
      <w:r>
        <w:t xml:space="preserve"> Arterials (New Construction/Reconstruction)</w:t>
      </w:r>
    </w:p>
    <w:p w:rsidR="00636494" w:rsidRDefault="00636494" w:rsidP="001370BA">
      <w:pPr>
        <w:jc w:val="center"/>
      </w:pPr>
      <w:r>
        <w:t>Figure 20.1D (SCHDM 2003)</w:t>
      </w:r>
    </w:p>
    <w:p w:rsidR="00636494" w:rsidRDefault="00636494"/>
    <w:sectPr w:rsidR="00636494" w:rsidSect="00A17237">
      <w:pgSz w:w="15840" w:h="12240" w:orient="landscape" w:code="1"/>
      <w:pgMar w:top="1080" w:right="1440" w:bottom="172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pStyle w:val="Level1"/>
      <w:lvlText w:val="(%1)"/>
      <w:lvlJc w:val="left"/>
      <w:pPr>
        <w:tabs>
          <w:tab w:val="num" w:pos="439"/>
        </w:tabs>
        <w:ind w:left="439" w:hanging="439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29E144E"/>
    <w:multiLevelType w:val="hybridMultilevel"/>
    <w:tmpl w:val="66E865A2"/>
    <w:lvl w:ilvl="0" w:tplc="7054B744">
      <w:start w:val="5"/>
      <w:numFmt w:val="decimal"/>
      <w:lvlText w:val="(%1)"/>
      <w:lvlJc w:val="left"/>
      <w:pPr>
        <w:tabs>
          <w:tab w:val="num" w:pos="720"/>
        </w:tabs>
        <w:ind w:left="720" w:hanging="45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557631"/>
    <w:multiLevelType w:val="hybridMultilevel"/>
    <w:tmpl w:val="AE5465A8"/>
    <w:lvl w:ilvl="0" w:tplc="0282A4F4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490084"/>
    <w:multiLevelType w:val="hybridMultilevel"/>
    <w:tmpl w:val="9FD6744A"/>
    <w:lvl w:ilvl="0" w:tplc="6B6C76F2">
      <w:start w:val="20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4">
    <w:nsid w:val="27BC0150"/>
    <w:multiLevelType w:val="hybridMultilevel"/>
    <w:tmpl w:val="8DF697A4"/>
    <w:lvl w:ilvl="0" w:tplc="0C58D174">
      <w:start w:val="4"/>
      <w:numFmt w:val="decimal"/>
      <w:lvlText w:val="(%1)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1" w:tplc="1A16030A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5">
    <w:nsid w:val="35705849"/>
    <w:multiLevelType w:val="hybridMultilevel"/>
    <w:tmpl w:val="18468150"/>
    <w:lvl w:ilvl="0" w:tplc="59581000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6">
    <w:nsid w:val="3C3334CD"/>
    <w:multiLevelType w:val="hybridMultilevel"/>
    <w:tmpl w:val="23AE483C"/>
    <w:lvl w:ilvl="0" w:tplc="334AF8D8">
      <w:start w:val="20"/>
      <w:numFmt w:val="bullet"/>
      <w:lvlText w:val=""/>
      <w:lvlJc w:val="left"/>
      <w:pPr>
        <w:tabs>
          <w:tab w:val="num" w:pos="682"/>
        </w:tabs>
        <w:ind w:left="682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02"/>
        </w:tabs>
        <w:ind w:left="14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22"/>
        </w:tabs>
        <w:ind w:left="21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42"/>
        </w:tabs>
        <w:ind w:left="28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62"/>
        </w:tabs>
        <w:ind w:left="35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82"/>
        </w:tabs>
        <w:ind w:left="42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02"/>
        </w:tabs>
        <w:ind w:left="50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22"/>
        </w:tabs>
        <w:ind w:left="57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42"/>
        </w:tabs>
        <w:ind w:left="6442" w:hanging="360"/>
      </w:pPr>
      <w:rPr>
        <w:rFonts w:ascii="Wingdings" w:hAnsi="Wingdings" w:hint="default"/>
      </w:rPr>
    </w:lvl>
  </w:abstractNum>
  <w:abstractNum w:abstractNumId="7">
    <w:nsid w:val="405075D1"/>
    <w:multiLevelType w:val="hybridMultilevel"/>
    <w:tmpl w:val="0068F31E"/>
    <w:lvl w:ilvl="0" w:tplc="53E617BC">
      <w:start w:val="1"/>
      <w:numFmt w:val="decimal"/>
      <w:lvlText w:val="(%1)"/>
      <w:lvlJc w:val="left"/>
      <w:pPr>
        <w:tabs>
          <w:tab w:val="num" w:pos="720"/>
        </w:tabs>
        <w:ind w:left="720" w:hanging="45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  <w:rPr>
        <w:rFonts w:cs="Times New Roman"/>
      </w:rPr>
    </w:lvl>
  </w:abstractNum>
  <w:abstractNum w:abstractNumId="8">
    <w:nsid w:val="427665EE"/>
    <w:multiLevelType w:val="hybridMultilevel"/>
    <w:tmpl w:val="8EDACFA4"/>
    <w:lvl w:ilvl="0" w:tplc="882A5840">
      <w:start w:val="1"/>
      <w:numFmt w:val="bullet"/>
      <w:pStyle w:val="Bullets-single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5656AC4A">
      <w:start w:val="1"/>
      <w:numFmt w:val="bullet"/>
      <w:lvlText w:val=""/>
      <w:lvlJc w:val="left"/>
      <w:pPr>
        <w:tabs>
          <w:tab w:val="num" w:pos="1800"/>
        </w:tabs>
        <w:ind w:left="1800" w:hanging="72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A270A5B"/>
    <w:multiLevelType w:val="multilevel"/>
    <w:tmpl w:val="434AE7FA"/>
    <w:lvl w:ilvl="0">
      <w:start w:val="1"/>
      <w:numFmt w:val="decimal"/>
      <w:lvlText w:val="34.%1"/>
      <w:lvlJc w:val="left"/>
      <w:pPr>
        <w:tabs>
          <w:tab w:val="num" w:pos="720"/>
        </w:tabs>
      </w:pPr>
      <w:rPr>
        <w:rFonts w:ascii="Arial" w:hAnsi="Arial" w:cs="Times New Roman" w:hint="default"/>
        <w:b/>
        <w:i w:val="0"/>
        <w:caps/>
        <w:color w:val="auto"/>
        <w:sz w:val="24"/>
        <w:u w:val="none"/>
      </w:rPr>
    </w:lvl>
    <w:lvl w:ilvl="1">
      <w:start w:val="1"/>
      <w:numFmt w:val="decimal"/>
      <w:lvlText w:val="34.%1.%2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34.%1.%2.%3"/>
      <w:lvlJc w:val="left"/>
      <w:pPr>
        <w:tabs>
          <w:tab w:val="num" w:pos="1440"/>
        </w:tabs>
        <w:ind w:left="1440" w:hanging="1440"/>
      </w:pPr>
      <w:rPr>
        <w:rFonts w:ascii="Arial" w:hAnsi="Arial" w:cs="Times New Roman" w:hint="default"/>
        <w:b/>
        <w:i w:val="0"/>
        <w:caps w:val="0"/>
        <w:color w:val="auto"/>
        <w:sz w:val="24"/>
      </w:rPr>
    </w:lvl>
    <w:lvl w:ilvl="3">
      <w:start w:val="1"/>
      <w:numFmt w:val="decimal"/>
      <w:pStyle w:val="Heading4"/>
      <w:lvlText w:val="34.%1.%2.%3.%4"/>
      <w:lvlJc w:val="left"/>
      <w:pPr>
        <w:tabs>
          <w:tab w:val="num" w:pos="1080"/>
        </w:tabs>
      </w:pPr>
      <w:rPr>
        <w:rFonts w:ascii="Arial" w:hAnsi="Arial" w:cs="Times New Roman" w:hint="default"/>
        <w:b w:val="0"/>
        <w:i w:val="0"/>
        <w:sz w:val="24"/>
      </w:rPr>
    </w:lvl>
    <w:lvl w:ilvl="4">
      <w:start w:val="1"/>
      <w:numFmt w:val="decimal"/>
      <w:lvlRestart w:val="0"/>
      <w:pStyle w:val="Heading5"/>
      <w:lvlText w:val="34.%1.%2.%3.%4.%5"/>
      <w:lvlJc w:val="left"/>
      <w:pPr>
        <w:tabs>
          <w:tab w:val="num" w:pos="1440"/>
        </w:tabs>
      </w:pPr>
      <w:rPr>
        <w:rFonts w:ascii="Arial" w:hAnsi="Arial" w:cs="Times New Roman" w:hint="default"/>
        <w:b w:val="0"/>
        <w:i w:val="0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0">
    <w:nsid w:val="522C2FA2"/>
    <w:multiLevelType w:val="hybridMultilevel"/>
    <w:tmpl w:val="AF40C2B0"/>
    <w:lvl w:ilvl="0" w:tplc="D3643C2C">
      <w:start w:val="2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8A4C3F"/>
    <w:multiLevelType w:val="hybridMultilevel"/>
    <w:tmpl w:val="D92ADA7E"/>
    <w:lvl w:ilvl="0" w:tplc="C1265CC2">
      <w:start w:val="3"/>
      <w:numFmt w:val="decimal"/>
      <w:lvlText w:val="(%1)"/>
      <w:lvlJc w:val="left"/>
      <w:pPr>
        <w:tabs>
          <w:tab w:val="num" w:pos="720"/>
        </w:tabs>
        <w:ind w:left="720" w:hanging="45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  <w:rPr>
        <w:rFonts w:cs="Times New Roman"/>
      </w:rPr>
    </w:lvl>
  </w:abstractNum>
  <w:abstractNum w:abstractNumId="12">
    <w:nsid w:val="639D5D3B"/>
    <w:multiLevelType w:val="hybridMultilevel"/>
    <w:tmpl w:val="C5A26840"/>
    <w:lvl w:ilvl="0" w:tplc="90FEDC30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D3E3026"/>
    <w:multiLevelType w:val="hybridMultilevel"/>
    <w:tmpl w:val="B64ADC30"/>
    <w:lvl w:ilvl="0" w:tplc="0A56E95A">
      <w:start w:val="4"/>
      <w:numFmt w:val="decimal"/>
      <w:lvlText w:val="(%1)"/>
      <w:lvlJc w:val="left"/>
      <w:pPr>
        <w:tabs>
          <w:tab w:val="num" w:pos="720"/>
        </w:tabs>
        <w:ind w:left="720" w:hanging="45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  <w:rPr>
        <w:rFonts w:cs="Times New Roman"/>
      </w:rPr>
    </w:lvl>
  </w:abstractNum>
  <w:abstractNum w:abstractNumId="14">
    <w:nsid w:val="78540A5A"/>
    <w:multiLevelType w:val="hybridMultilevel"/>
    <w:tmpl w:val="824888B8"/>
    <w:lvl w:ilvl="0" w:tplc="53E617BC">
      <w:start w:val="1"/>
      <w:numFmt w:val="decimal"/>
      <w:lvlText w:val="(%1)"/>
      <w:lvlJc w:val="left"/>
      <w:pPr>
        <w:tabs>
          <w:tab w:val="num" w:pos="720"/>
        </w:tabs>
        <w:ind w:left="720" w:hanging="45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0"/>
    <w:lvlOverride w:ilvl="0">
      <w:startOverride w:val="3"/>
      <w:lvl w:ilvl="0">
        <w:start w:val="3"/>
        <w:numFmt w:val="decimal"/>
        <w:pStyle w:val="Level1"/>
        <w:lvlText w:val="(%1)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5">
    <w:abstractNumId w:val="4"/>
  </w:num>
  <w:num w:numId="6">
    <w:abstractNumId w:val="12"/>
  </w:num>
  <w:num w:numId="7">
    <w:abstractNumId w:val="2"/>
  </w:num>
  <w:num w:numId="8">
    <w:abstractNumId w:val="5"/>
  </w:num>
  <w:num w:numId="9">
    <w:abstractNumId w:val="3"/>
  </w:num>
  <w:num w:numId="10">
    <w:abstractNumId w:val="6"/>
  </w:num>
  <w:num w:numId="11">
    <w:abstractNumId w:val="8"/>
  </w:num>
  <w:num w:numId="12">
    <w:abstractNumId w:val="13"/>
  </w:num>
  <w:num w:numId="13">
    <w:abstractNumId w:val="1"/>
  </w:num>
  <w:num w:numId="14">
    <w:abstractNumId w:val="1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0BA"/>
    <w:rsid w:val="001370BA"/>
    <w:rsid w:val="001C6137"/>
    <w:rsid w:val="00636494"/>
    <w:rsid w:val="00942977"/>
    <w:rsid w:val="00A17237"/>
    <w:rsid w:val="00BF0CC1"/>
    <w:rsid w:val="00C4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6137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613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cs="Arial"/>
      <w:b/>
      <w:bCs/>
      <w:sz w:val="16"/>
      <w:szCs w:val="16"/>
    </w:rPr>
  </w:style>
  <w:style w:type="paragraph" w:styleId="Heading4">
    <w:name w:val="heading 4"/>
    <w:basedOn w:val="Normal"/>
    <w:next w:val="Normal"/>
    <w:link w:val="Heading4Char"/>
    <w:uiPriority w:val="9"/>
    <w:qFormat/>
    <w:rsid w:val="001C613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link w:val="Heading5Char"/>
    <w:uiPriority w:val="9"/>
    <w:qFormat/>
    <w:rsid w:val="001C6137"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6A3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6A3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6A3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Level1">
    <w:name w:val="Level 1"/>
    <w:basedOn w:val="Normal"/>
    <w:rsid w:val="001C6137"/>
    <w:pPr>
      <w:widowControl w:val="0"/>
      <w:numPr>
        <w:numId w:val="4"/>
      </w:numPr>
      <w:autoSpaceDE w:val="0"/>
      <w:autoSpaceDN w:val="0"/>
      <w:adjustRightInd w:val="0"/>
      <w:ind w:left="439" w:hanging="439"/>
      <w:outlineLvl w:val="0"/>
    </w:pPr>
    <w:rPr>
      <w:rFonts w:ascii="Times" w:hAnsi="Times"/>
      <w:sz w:val="20"/>
    </w:rPr>
  </w:style>
  <w:style w:type="paragraph" w:customStyle="1" w:styleId="Bullets-single">
    <w:name w:val="Bullets-single"/>
    <w:basedOn w:val="BodyText"/>
    <w:rsid w:val="001C6137"/>
    <w:pPr>
      <w:numPr>
        <w:numId w:val="11"/>
      </w:numPr>
      <w:tabs>
        <w:tab w:val="clear" w:pos="1440"/>
        <w:tab w:val="num" w:pos="720"/>
        <w:tab w:val="left" w:pos="1080"/>
        <w:tab w:val="left" w:pos="1800"/>
        <w:tab w:val="right" w:pos="9360"/>
      </w:tabs>
      <w:ind w:left="720"/>
    </w:pPr>
    <w:rPr>
      <w:szCs w:val="26"/>
    </w:rPr>
  </w:style>
  <w:style w:type="paragraph" w:styleId="BodyText">
    <w:name w:val="Body Text"/>
    <w:basedOn w:val="Normal"/>
    <w:link w:val="BodyTextChar"/>
    <w:uiPriority w:val="99"/>
    <w:rsid w:val="001C6137"/>
    <w:pPr>
      <w:tabs>
        <w:tab w:val="left" w:pos="720"/>
        <w:tab w:val="left" w:pos="1440"/>
        <w:tab w:val="left" w:pos="2160"/>
        <w:tab w:val="left" w:pos="2520"/>
        <w:tab w:val="left" w:pos="3240"/>
        <w:tab w:val="left" w:pos="4500"/>
        <w:tab w:val="left" w:pos="5040"/>
        <w:tab w:val="left" w:pos="5760"/>
        <w:tab w:val="left" w:pos="6480"/>
        <w:tab w:val="left" w:pos="7200"/>
        <w:tab w:val="left" w:pos="7920"/>
        <w:tab w:val="left" w:pos="9000"/>
      </w:tabs>
      <w:spacing w:line="264" w:lineRule="auto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D6A3C"/>
    <w:rPr>
      <w:rFonts w:ascii="Arial" w:hAnsi="Arial"/>
      <w:sz w:val="24"/>
      <w:szCs w:val="24"/>
    </w:rPr>
  </w:style>
  <w:style w:type="paragraph" w:styleId="BlockText">
    <w:name w:val="Block Text"/>
    <w:basedOn w:val="Normal"/>
    <w:uiPriority w:val="99"/>
    <w:rsid w:val="001C6137"/>
    <w:pPr>
      <w:overflowPunct w:val="0"/>
      <w:autoSpaceDE w:val="0"/>
      <w:autoSpaceDN w:val="0"/>
      <w:adjustRightInd w:val="0"/>
      <w:ind w:left="113" w:right="113"/>
      <w:jc w:val="center"/>
      <w:textAlignment w:val="baseline"/>
    </w:pPr>
    <w:rPr>
      <w:rFonts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6137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613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cs="Arial"/>
      <w:b/>
      <w:bCs/>
      <w:sz w:val="16"/>
      <w:szCs w:val="16"/>
    </w:rPr>
  </w:style>
  <w:style w:type="paragraph" w:styleId="Heading4">
    <w:name w:val="heading 4"/>
    <w:basedOn w:val="Normal"/>
    <w:next w:val="Normal"/>
    <w:link w:val="Heading4Char"/>
    <w:uiPriority w:val="9"/>
    <w:qFormat/>
    <w:rsid w:val="001C613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link w:val="Heading5Char"/>
    <w:uiPriority w:val="9"/>
    <w:qFormat/>
    <w:rsid w:val="001C6137"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6A3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6A3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6A3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Level1">
    <w:name w:val="Level 1"/>
    <w:basedOn w:val="Normal"/>
    <w:rsid w:val="001C6137"/>
    <w:pPr>
      <w:widowControl w:val="0"/>
      <w:numPr>
        <w:numId w:val="4"/>
      </w:numPr>
      <w:autoSpaceDE w:val="0"/>
      <w:autoSpaceDN w:val="0"/>
      <w:adjustRightInd w:val="0"/>
      <w:ind w:left="439" w:hanging="439"/>
      <w:outlineLvl w:val="0"/>
    </w:pPr>
    <w:rPr>
      <w:rFonts w:ascii="Times" w:hAnsi="Times"/>
      <w:sz w:val="20"/>
    </w:rPr>
  </w:style>
  <w:style w:type="paragraph" w:customStyle="1" w:styleId="Bullets-single">
    <w:name w:val="Bullets-single"/>
    <w:basedOn w:val="BodyText"/>
    <w:rsid w:val="001C6137"/>
    <w:pPr>
      <w:numPr>
        <w:numId w:val="11"/>
      </w:numPr>
      <w:tabs>
        <w:tab w:val="clear" w:pos="1440"/>
        <w:tab w:val="num" w:pos="720"/>
        <w:tab w:val="left" w:pos="1080"/>
        <w:tab w:val="left" w:pos="1800"/>
        <w:tab w:val="right" w:pos="9360"/>
      </w:tabs>
      <w:ind w:left="720"/>
    </w:pPr>
    <w:rPr>
      <w:szCs w:val="26"/>
    </w:rPr>
  </w:style>
  <w:style w:type="paragraph" w:styleId="BodyText">
    <w:name w:val="Body Text"/>
    <w:basedOn w:val="Normal"/>
    <w:link w:val="BodyTextChar"/>
    <w:uiPriority w:val="99"/>
    <w:rsid w:val="001C6137"/>
    <w:pPr>
      <w:tabs>
        <w:tab w:val="left" w:pos="720"/>
        <w:tab w:val="left" w:pos="1440"/>
        <w:tab w:val="left" w:pos="2160"/>
        <w:tab w:val="left" w:pos="2520"/>
        <w:tab w:val="left" w:pos="3240"/>
        <w:tab w:val="left" w:pos="4500"/>
        <w:tab w:val="left" w:pos="5040"/>
        <w:tab w:val="left" w:pos="5760"/>
        <w:tab w:val="left" w:pos="6480"/>
        <w:tab w:val="left" w:pos="7200"/>
        <w:tab w:val="left" w:pos="7920"/>
        <w:tab w:val="left" w:pos="9000"/>
      </w:tabs>
      <w:spacing w:line="264" w:lineRule="auto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D6A3C"/>
    <w:rPr>
      <w:rFonts w:ascii="Arial" w:hAnsi="Arial"/>
      <w:sz w:val="24"/>
      <w:szCs w:val="24"/>
    </w:rPr>
  </w:style>
  <w:style w:type="paragraph" w:styleId="BlockText">
    <w:name w:val="Block Text"/>
    <w:basedOn w:val="Normal"/>
    <w:uiPriority w:val="99"/>
    <w:rsid w:val="001C6137"/>
    <w:pPr>
      <w:overflowPunct w:val="0"/>
      <w:autoSpaceDE w:val="0"/>
      <w:autoSpaceDN w:val="0"/>
      <w:adjustRightInd w:val="0"/>
      <w:ind w:left="113" w:right="113"/>
      <w:jc w:val="center"/>
      <w:textAlignment w:val="baseline"/>
    </w:pPr>
    <w:rPr>
      <w:rFonts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02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Figure 20.1D</vt:lpstr>
    </vt:vector>
  </TitlesOfParts>
  <Company>South Carolina Department of Transportation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Figure 20.1D</dc:title>
  <dc:subject>Geometric Design Criteria for Rural 2-Lane Arterials</dc:subject>
  <dc:creator>Roy Jorgensen Associates, Inc.</dc:creator>
  <cp:keywords/>
  <dc:description/>
  <cp:lastModifiedBy>seasejd</cp:lastModifiedBy>
  <cp:revision>2</cp:revision>
  <dcterms:created xsi:type="dcterms:W3CDTF">2011-05-03T19:41:00Z</dcterms:created>
  <dcterms:modified xsi:type="dcterms:W3CDTF">2011-05-03T19:41:00Z</dcterms:modified>
</cp:coreProperties>
</file>