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205" w:rsidRPr="00464205" w:rsidRDefault="00464205" w:rsidP="00426366">
      <w:pPr>
        <w:pStyle w:val="BodyText"/>
        <w:tabs>
          <w:tab w:val="clear" w:pos="720"/>
          <w:tab w:val="clear" w:pos="1440"/>
          <w:tab w:val="clear" w:pos="3060"/>
          <w:tab w:val="clear" w:pos="5040"/>
        </w:tabs>
        <w:jc w:val="center"/>
        <w:rPr>
          <w:rFonts w:ascii="Arial" w:hAnsi="Arial" w:cs="Arial"/>
          <w:b/>
          <w:sz w:val="28"/>
          <w:szCs w:val="28"/>
          <w:u w:val="single"/>
        </w:rPr>
      </w:pPr>
      <w:r w:rsidRPr="00464205">
        <w:rPr>
          <w:rFonts w:ascii="Arial" w:hAnsi="Arial" w:cs="Arial"/>
          <w:b/>
          <w:sz w:val="28"/>
          <w:szCs w:val="28"/>
          <w:u w:val="single"/>
        </w:rPr>
        <w:t>NORFOLK SOUTHERN RAILWAY COMPANY FILE: BR</w:t>
      </w:r>
      <w:r w:rsidR="003B5F3B">
        <w:rPr>
          <w:rFonts w:ascii="Arial" w:hAnsi="Arial" w:cs="Arial"/>
          <w:b/>
          <w:sz w:val="28"/>
          <w:szCs w:val="28"/>
          <w:u w:val="single"/>
        </w:rPr>
        <w:t>0</w:t>
      </w:r>
      <w:r w:rsidRPr="00464205">
        <w:rPr>
          <w:rFonts w:ascii="Arial" w:hAnsi="Arial" w:cs="Arial"/>
          <w:b/>
          <w:sz w:val="28"/>
          <w:szCs w:val="28"/>
          <w:u w:val="single"/>
        </w:rPr>
        <w:t>129989</w:t>
      </w:r>
    </w:p>
    <w:p w:rsidR="00464205" w:rsidRDefault="00464205" w:rsidP="00097D30">
      <w:pPr>
        <w:pStyle w:val="BodyText"/>
        <w:tabs>
          <w:tab w:val="clear" w:pos="720"/>
          <w:tab w:val="clear" w:pos="1440"/>
          <w:tab w:val="clear" w:pos="3060"/>
          <w:tab w:val="clear" w:pos="5040"/>
        </w:tabs>
        <w:jc w:val="center"/>
        <w:rPr>
          <w:rFonts w:ascii="Arial" w:hAnsi="Arial" w:cs="Arial"/>
          <w:b/>
          <w:sz w:val="22"/>
          <w:szCs w:val="22"/>
          <w:u w:val="single"/>
        </w:rPr>
      </w:pPr>
    </w:p>
    <w:p w:rsidR="00426366" w:rsidRPr="00464205" w:rsidRDefault="00426366" w:rsidP="00097D30">
      <w:pPr>
        <w:pStyle w:val="BodyText"/>
        <w:tabs>
          <w:tab w:val="clear" w:pos="720"/>
          <w:tab w:val="clear" w:pos="1440"/>
          <w:tab w:val="clear" w:pos="3060"/>
          <w:tab w:val="clear" w:pos="5040"/>
        </w:tabs>
        <w:ind w:firstLine="720"/>
        <w:jc w:val="center"/>
        <w:rPr>
          <w:rFonts w:ascii="Arial" w:hAnsi="Arial" w:cs="Arial"/>
          <w:b/>
          <w:szCs w:val="24"/>
          <w:u w:val="single"/>
        </w:rPr>
      </w:pPr>
      <w:r w:rsidRPr="00464205">
        <w:rPr>
          <w:rFonts w:ascii="Arial" w:hAnsi="Arial" w:cs="Arial"/>
          <w:b/>
          <w:szCs w:val="24"/>
          <w:u w:val="single"/>
        </w:rPr>
        <w:t>LEXINGTON COUNTY, SOUTH CAROLINA</w:t>
      </w:r>
    </w:p>
    <w:p w:rsidR="00464205" w:rsidRPr="00464205" w:rsidRDefault="00426366" w:rsidP="00097D30">
      <w:pPr>
        <w:pStyle w:val="BodyText"/>
        <w:tabs>
          <w:tab w:val="clear" w:pos="720"/>
          <w:tab w:val="clear" w:pos="1440"/>
          <w:tab w:val="clear" w:pos="3060"/>
          <w:tab w:val="clear" w:pos="5040"/>
        </w:tabs>
        <w:jc w:val="center"/>
        <w:rPr>
          <w:rFonts w:ascii="Arial" w:hAnsi="Arial" w:cs="Arial"/>
          <w:b/>
          <w:szCs w:val="24"/>
          <w:u w:val="single"/>
        </w:rPr>
      </w:pPr>
      <w:r w:rsidRPr="00464205">
        <w:rPr>
          <w:rFonts w:ascii="Arial" w:hAnsi="Arial" w:cs="Arial"/>
          <w:b/>
          <w:szCs w:val="24"/>
          <w:u w:val="single"/>
        </w:rPr>
        <w:t xml:space="preserve">PROPOSED REPLACEMENT AND WIDENING OF </w:t>
      </w:r>
      <w:r w:rsidR="00B17001">
        <w:rPr>
          <w:rFonts w:ascii="Arial" w:hAnsi="Arial" w:cs="Arial"/>
          <w:b/>
          <w:szCs w:val="24"/>
          <w:u w:val="single"/>
        </w:rPr>
        <w:t>I</w:t>
      </w:r>
      <w:r w:rsidRPr="00464205">
        <w:rPr>
          <w:rFonts w:ascii="Arial" w:hAnsi="Arial" w:cs="Arial"/>
          <w:b/>
          <w:szCs w:val="24"/>
          <w:u w:val="single"/>
        </w:rPr>
        <w:t>-20 DUAL OVERHEAD GRADE SEPARATIONS; RAILROAD MILEPOST R-118.6</w:t>
      </w:r>
      <w:r w:rsidR="00464205" w:rsidRPr="00464205">
        <w:rPr>
          <w:rFonts w:ascii="Arial" w:hAnsi="Arial" w:cs="Arial"/>
          <w:b/>
          <w:szCs w:val="24"/>
          <w:u w:val="single"/>
        </w:rPr>
        <w:t xml:space="preserve">0 </w:t>
      </w:r>
      <w:r w:rsidRPr="00464205">
        <w:rPr>
          <w:rFonts w:ascii="Arial" w:hAnsi="Arial" w:cs="Arial"/>
          <w:b/>
          <w:szCs w:val="24"/>
          <w:u w:val="single"/>
        </w:rPr>
        <w:t>&amp; R-118.6</w:t>
      </w:r>
      <w:r w:rsidR="00464205" w:rsidRPr="00464205">
        <w:rPr>
          <w:rFonts w:ascii="Arial" w:hAnsi="Arial" w:cs="Arial"/>
          <w:b/>
          <w:szCs w:val="24"/>
          <w:u w:val="single"/>
        </w:rPr>
        <w:t>2;</w:t>
      </w:r>
    </w:p>
    <w:p w:rsidR="00426366" w:rsidRPr="00464205" w:rsidRDefault="00464205" w:rsidP="00097D30">
      <w:pPr>
        <w:pStyle w:val="BodyText"/>
        <w:tabs>
          <w:tab w:val="clear" w:pos="720"/>
          <w:tab w:val="clear" w:pos="1440"/>
          <w:tab w:val="clear" w:pos="3060"/>
          <w:tab w:val="clear" w:pos="5040"/>
        </w:tabs>
        <w:jc w:val="center"/>
        <w:rPr>
          <w:rFonts w:ascii="Arial" w:hAnsi="Arial" w:cs="Arial"/>
          <w:b/>
          <w:szCs w:val="24"/>
          <w:u w:val="single"/>
        </w:rPr>
      </w:pPr>
      <w:r w:rsidRPr="00464205">
        <w:rPr>
          <w:rFonts w:ascii="Arial" w:hAnsi="Arial" w:cs="Arial"/>
          <w:b/>
          <w:szCs w:val="24"/>
          <w:u w:val="single"/>
        </w:rPr>
        <w:t>AAR/DOT NO.:</w:t>
      </w:r>
      <w:r w:rsidR="00426366" w:rsidRPr="00464205">
        <w:rPr>
          <w:rFonts w:ascii="Arial" w:hAnsi="Arial" w:cs="Arial"/>
          <w:b/>
          <w:szCs w:val="24"/>
          <w:u w:val="single"/>
        </w:rPr>
        <w:t xml:space="preserve"> </w:t>
      </w:r>
      <w:r w:rsidRPr="00464205">
        <w:rPr>
          <w:rFonts w:ascii="Arial" w:hAnsi="Arial" w:cs="Arial"/>
          <w:b/>
          <w:szCs w:val="24"/>
          <w:u w:val="single"/>
        </w:rPr>
        <w:t>715823V &amp; 715822N; SCDOT PROJECT ID: P027003</w:t>
      </w:r>
    </w:p>
    <w:p w:rsidR="00464205" w:rsidRDefault="00464205" w:rsidP="00426366">
      <w:pPr>
        <w:pStyle w:val="BodyText"/>
        <w:tabs>
          <w:tab w:val="clear" w:pos="720"/>
          <w:tab w:val="clear" w:pos="1440"/>
          <w:tab w:val="clear" w:pos="3060"/>
          <w:tab w:val="clear" w:pos="5040"/>
        </w:tabs>
        <w:jc w:val="center"/>
        <w:rPr>
          <w:rFonts w:ascii="Arial" w:hAnsi="Arial" w:cs="Arial"/>
          <w:b/>
          <w:szCs w:val="24"/>
          <w:u w:val="single"/>
        </w:rPr>
      </w:pPr>
    </w:p>
    <w:p w:rsidR="00097D30" w:rsidRDefault="00097D30" w:rsidP="00097D30">
      <w:pPr>
        <w:pStyle w:val="BodyText"/>
        <w:tabs>
          <w:tab w:val="clear" w:pos="720"/>
          <w:tab w:val="clear" w:pos="1440"/>
          <w:tab w:val="clear" w:pos="3060"/>
          <w:tab w:val="clear" w:pos="5040"/>
        </w:tabs>
        <w:jc w:val="left"/>
        <w:rPr>
          <w:rFonts w:ascii="Arial" w:hAnsi="Arial" w:cs="Arial"/>
          <w:b/>
          <w:sz w:val="22"/>
          <w:szCs w:val="22"/>
        </w:rPr>
      </w:pPr>
      <w:r w:rsidRPr="00097D30">
        <w:rPr>
          <w:rFonts w:ascii="Arial" w:hAnsi="Arial" w:cs="Arial"/>
          <w:b/>
          <w:sz w:val="22"/>
          <w:szCs w:val="22"/>
        </w:rPr>
        <w:t xml:space="preserve">Railroad requirements are provided to assist bidders and are based on Norfolk </w:t>
      </w:r>
      <w:r w:rsidR="00C63B18" w:rsidRPr="00097D30">
        <w:rPr>
          <w:rFonts w:ascii="Arial" w:hAnsi="Arial" w:cs="Arial"/>
          <w:b/>
          <w:sz w:val="22"/>
          <w:szCs w:val="22"/>
        </w:rPr>
        <w:t>Southern’s</w:t>
      </w:r>
      <w:r w:rsidRPr="00097D30">
        <w:rPr>
          <w:rFonts w:ascii="Arial" w:hAnsi="Arial" w:cs="Arial"/>
          <w:b/>
          <w:sz w:val="22"/>
          <w:szCs w:val="22"/>
        </w:rPr>
        <w:t xml:space="preserve"> understanding of the project described above. </w:t>
      </w:r>
      <w:r>
        <w:rPr>
          <w:rFonts w:ascii="Arial" w:hAnsi="Arial" w:cs="Arial"/>
          <w:b/>
          <w:sz w:val="22"/>
          <w:szCs w:val="22"/>
        </w:rPr>
        <w:t xml:space="preserve">Requirements for this location are included; however, </w:t>
      </w:r>
      <w:r w:rsidR="004031BF">
        <w:rPr>
          <w:rFonts w:ascii="Arial" w:hAnsi="Arial" w:cs="Arial"/>
          <w:b/>
          <w:sz w:val="22"/>
          <w:szCs w:val="22"/>
        </w:rPr>
        <w:t>upon receiving a plan submittal, Norfolk Southern will provide a complete list of project specific requirements.</w:t>
      </w:r>
    </w:p>
    <w:p w:rsidR="004031BF" w:rsidRDefault="004031BF" w:rsidP="00097D30">
      <w:pPr>
        <w:pStyle w:val="BodyText"/>
        <w:tabs>
          <w:tab w:val="clear" w:pos="720"/>
          <w:tab w:val="clear" w:pos="1440"/>
          <w:tab w:val="clear" w:pos="3060"/>
          <w:tab w:val="clear" w:pos="5040"/>
        </w:tabs>
        <w:jc w:val="left"/>
        <w:rPr>
          <w:rFonts w:ascii="Arial" w:hAnsi="Arial" w:cs="Arial"/>
          <w:b/>
          <w:sz w:val="22"/>
          <w:szCs w:val="22"/>
        </w:rPr>
      </w:pPr>
    </w:p>
    <w:p w:rsidR="004031BF" w:rsidRDefault="004031BF" w:rsidP="00097D30">
      <w:pPr>
        <w:pStyle w:val="BodyText"/>
        <w:tabs>
          <w:tab w:val="clear" w:pos="720"/>
          <w:tab w:val="clear" w:pos="1440"/>
          <w:tab w:val="clear" w:pos="3060"/>
          <w:tab w:val="clear" w:pos="5040"/>
        </w:tabs>
        <w:jc w:val="left"/>
        <w:rPr>
          <w:rFonts w:ascii="Arial" w:hAnsi="Arial" w:cs="Arial"/>
          <w:b/>
          <w:sz w:val="22"/>
          <w:szCs w:val="22"/>
        </w:rPr>
      </w:pPr>
      <w:r>
        <w:rPr>
          <w:rFonts w:ascii="Arial" w:hAnsi="Arial" w:cs="Arial"/>
          <w:b/>
          <w:sz w:val="22"/>
          <w:szCs w:val="22"/>
        </w:rPr>
        <w:t xml:space="preserve">Norfolk Southern Railway Company is hereinafter referred to as “Norfolk Southern”.  </w:t>
      </w:r>
    </w:p>
    <w:p w:rsidR="004031BF" w:rsidRDefault="004031BF" w:rsidP="00097D30">
      <w:pPr>
        <w:pStyle w:val="BodyText"/>
        <w:tabs>
          <w:tab w:val="clear" w:pos="720"/>
          <w:tab w:val="clear" w:pos="1440"/>
          <w:tab w:val="clear" w:pos="3060"/>
          <w:tab w:val="clear" w:pos="5040"/>
        </w:tabs>
        <w:jc w:val="left"/>
        <w:rPr>
          <w:rFonts w:ascii="Arial" w:hAnsi="Arial" w:cs="Arial"/>
          <w:b/>
          <w:sz w:val="22"/>
          <w:szCs w:val="22"/>
        </w:rPr>
      </w:pPr>
    </w:p>
    <w:p w:rsidR="00C63B18" w:rsidRDefault="004031BF" w:rsidP="00097D30">
      <w:pPr>
        <w:pStyle w:val="BodyText"/>
        <w:tabs>
          <w:tab w:val="clear" w:pos="720"/>
          <w:tab w:val="clear" w:pos="1440"/>
          <w:tab w:val="clear" w:pos="3060"/>
          <w:tab w:val="clear" w:pos="5040"/>
        </w:tabs>
        <w:jc w:val="left"/>
        <w:rPr>
          <w:rFonts w:ascii="Arial" w:hAnsi="Arial" w:cs="Arial"/>
          <w:b/>
          <w:sz w:val="22"/>
          <w:szCs w:val="22"/>
        </w:rPr>
      </w:pPr>
      <w:r>
        <w:rPr>
          <w:rFonts w:ascii="Arial" w:hAnsi="Arial" w:cs="Arial"/>
          <w:b/>
          <w:sz w:val="22"/>
          <w:szCs w:val="22"/>
        </w:rPr>
        <w:t>South Carolina Department of Transportation</w:t>
      </w:r>
      <w:r w:rsidR="00C63B18">
        <w:rPr>
          <w:rFonts w:ascii="Arial" w:hAnsi="Arial" w:cs="Arial"/>
          <w:b/>
          <w:sz w:val="22"/>
          <w:szCs w:val="22"/>
        </w:rPr>
        <w:t xml:space="preserve"> is hereinafter referred to as “SCDOT”.</w:t>
      </w:r>
    </w:p>
    <w:p w:rsidR="00C63B18" w:rsidRDefault="00C63B18" w:rsidP="00097D30">
      <w:pPr>
        <w:pStyle w:val="BodyText"/>
        <w:tabs>
          <w:tab w:val="clear" w:pos="720"/>
          <w:tab w:val="clear" w:pos="1440"/>
          <w:tab w:val="clear" w:pos="3060"/>
          <w:tab w:val="clear" w:pos="5040"/>
        </w:tabs>
        <w:jc w:val="left"/>
        <w:rPr>
          <w:rFonts w:ascii="Arial" w:hAnsi="Arial" w:cs="Arial"/>
          <w:b/>
          <w:sz w:val="22"/>
          <w:szCs w:val="22"/>
        </w:rPr>
      </w:pPr>
    </w:p>
    <w:p w:rsidR="004031BF" w:rsidRPr="00097D30" w:rsidRDefault="00C63B18" w:rsidP="00097D30">
      <w:pPr>
        <w:pStyle w:val="BodyText"/>
        <w:tabs>
          <w:tab w:val="clear" w:pos="720"/>
          <w:tab w:val="clear" w:pos="1440"/>
          <w:tab w:val="clear" w:pos="3060"/>
          <w:tab w:val="clear" w:pos="5040"/>
        </w:tabs>
        <w:jc w:val="left"/>
        <w:rPr>
          <w:rFonts w:ascii="Arial" w:hAnsi="Arial" w:cs="Arial"/>
          <w:b/>
          <w:sz w:val="22"/>
          <w:szCs w:val="22"/>
        </w:rPr>
      </w:pPr>
      <w:r>
        <w:rPr>
          <w:rFonts w:ascii="Arial" w:hAnsi="Arial" w:cs="Arial"/>
          <w:b/>
          <w:sz w:val="22"/>
          <w:szCs w:val="22"/>
        </w:rPr>
        <w:t>Successful Design Build Team is hereinafter referred to as “Design Build Team” or “Contractor”.</w:t>
      </w:r>
      <w:r w:rsidR="004031BF">
        <w:rPr>
          <w:rFonts w:ascii="Arial" w:hAnsi="Arial" w:cs="Arial"/>
          <w:b/>
          <w:sz w:val="22"/>
          <w:szCs w:val="22"/>
        </w:rPr>
        <w:t xml:space="preserve"> </w:t>
      </w:r>
    </w:p>
    <w:p w:rsidR="00464205" w:rsidRPr="00426366" w:rsidRDefault="00464205" w:rsidP="00426366">
      <w:pPr>
        <w:pStyle w:val="BodyText"/>
        <w:tabs>
          <w:tab w:val="clear" w:pos="720"/>
          <w:tab w:val="clear" w:pos="1440"/>
          <w:tab w:val="clear" w:pos="3060"/>
          <w:tab w:val="clear" w:pos="5040"/>
        </w:tabs>
        <w:jc w:val="center"/>
        <w:rPr>
          <w:rFonts w:ascii="Arial" w:hAnsi="Arial" w:cs="Arial"/>
          <w:b/>
          <w:sz w:val="22"/>
          <w:szCs w:val="22"/>
          <w:u w:val="single"/>
        </w:rPr>
      </w:pPr>
    </w:p>
    <w:p w:rsidR="00426366" w:rsidRPr="00464205" w:rsidRDefault="00426366" w:rsidP="00C63B18">
      <w:pPr>
        <w:pStyle w:val="BodyText"/>
        <w:tabs>
          <w:tab w:val="clear" w:pos="720"/>
          <w:tab w:val="clear" w:pos="1440"/>
          <w:tab w:val="clear" w:pos="3060"/>
          <w:tab w:val="clear" w:pos="5040"/>
        </w:tabs>
        <w:jc w:val="center"/>
        <w:rPr>
          <w:rFonts w:ascii="Arial" w:hAnsi="Arial" w:cs="Arial"/>
          <w:b/>
          <w:sz w:val="22"/>
          <w:szCs w:val="22"/>
          <w:u w:val="single"/>
        </w:rPr>
      </w:pPr>
      <w:r w:rsidRPr="00464205">
        <w:rPr>
          <w:rFonts w:ascii="Arial" w:hAnsi="Arial" w:cs="Arial"/>
          <w:b/>
          <w:sz w:val="22"/>
          <w:szCs w:val="22"/>
          <w:u w:val="single"/>
        </w:rPr>
        <w:t>R</w:t>
      </w:r>
      <w:r w:rsidR="00464205">
        <w:rPr>
          <w:rFonts w:ascii="Arial" w:hAnsi="Arial" w:cs="Arial"/>
          <w:b/>
          <w:sz w:val="22"/>
          <w:szCs w:val="22"/>
          <w:u w:val="single"/>
        </w:rPr>
        <w:t>EQUEST</w:t>
      </w:r>
      <w:r w:rsidRPr="00464205">
        <w:rPr>
          <w:rFonts w:ascii="Arial" w:hAnsi="Arial" w:cs="Arial"/>
          <w:b/>
          <w:sz w:val="22"/>
          <w:szCs w:val="22"/>
          <w:u w:val="single"/>
        </w:rPr>
        <w:t xml:space="preserve"> </w:t>
      </w:r>
      <w:r w:rsidR="00464205">
        <w:rPr>
          <w:rFonts w:ascii="Arial" w:hAnsi="Arial" w:cs="Arial"/>
          <w:b/>
          <w:sz w:val="22"/>
          <w:szCs w:val="22"/>
          <w:u w:val="single"/>
        </w:rPr>
        <w:t>FOR</w:t>
      </w:r>
      <w:r w:rsidRPr="00464205">
        <w:rPr>
          <w:rFonts w:ascii="Arial" w:hAnsi="Arial" w:cs="Arial"/>
          <w:b/>
          <w:sz w:val="22"/>
          <w:szCs w:val="22"/>
          <w:u w:val="single"/>
        </w:rPr>
        <w:t xml:space="preserve"> R</w:t>
      </w:r>
      <w:r w:rsidR="00464205">
        <w:rPr>
          <w:rFonts w:ascii="Arial" w:hAnsi="Arial" w:cs="Arial"/>
          <w:b/>
          <w:sz w:val="22"/>
          <w:szCs w:val="22"/>
          <w:u w:val="single"/>
        </w:rPr>
        <w:t>AILROAD</w:t>
      </w:r>
      <w:r w:rsidRPr="00464205">
        <w:rPr>
          <w:rFonts w:ascii="Arial" w:hAnsi="Arial" w:cs="Arial"/>
          <w:b/>
          <w:sz w:val="22"/>
          <w:szCs w:val="22"/>
          <w:u w:val="single"/>
        </w:rPr>
        <w:t xml:space="preserve"> E</w:t>
      </w:r>
      <w:r w:rsidR="00464205">
        <w:rPr>
          <w:rFonts w:ascii="Arial" w:hAnsi="Arial" w:cs="Arial"/>
          <w:b/>
          <w:sz w:val="22"/>
          <w:szCs w:val="22"/>
          <w:u w:val="single"/>
        </w:rPr>
        <w:t xml:space="preserve">NGINEERING </w:t>
      </w:r>
      <w:r w:rsidRPr="00464205">
        <w:rPr>
          <w:rFonts w:ascii="Arial" w:hAnsi="Arial" w:cs="Arial"/>
          <w:b/>
          <w:sz w:val="22"/>
          <w:szCs w:val="22"/>
          <w:u w:val="single"/>
        </w:rPr>
        <w:t>R</w:t>
      </w:r>
      <w:r w:rsidR="00464205">
        <w:rPr>
          <w:rFonts w:ascii="Arial" w:hAnsi="Arial" w:cs="Arial"/>
          <w:b/>
          <w:sz w:val="22"/>
          <w:szCs w:val="22"/>
          <w:u w:val="single"/>
        </w:rPr>
        <w:t>EQUIREMENTS</w:t>
      </w:r>
      <w:r w:rsidRPr="00464205">
        <w:rPr>
          <w:rFonts w:ascii="Arial" w:hAnsi="Arial" w:cs="Arial"/>
          <w:b/>
          <w:sz w:val="22"/>
          <w:szCs w:val="22"/>
          <w:u w:val="single"/>
        </w:rPr>
        <w:t xml:space="preserve"> </w:t>
      </w:r>
      <w:r w:rsidR="00464205">
        <w:rPr>
          <w:rFonts w:ascii="Arial" w:hAnsi="Arial" w:cs="Arial"/>
          <w:b/>
          <w:sz w:val="22"/>
          <w:szCs w:val="22"/>
          <w:u w:val="single"/>
        </w:rPr>
        <w:t>FOR</w:t>
      </w:r>
      <w:r w:rsidRPr="00464205">
        <w:rPr>
          <w:rFonts w:ascii="Arial" w:hAnsi="Arial" w:cs="Arial"/>
          <w:b/>
          <w:sz w:val="22"/>
          <w:szCs w:val="22"/>
          <w:u w:val="single"/>
        </w:rPr>
        <w:t xml:space="preserve"> I</w:t>
      </w:r>
      <w:r w:rsidR="00464205">
        <w:rPr>
          <w:rFonts w:ascii="Arial" w:hAnsi="Arial" w:cs="Arial"/>
          <w:b/>
          <w:sz w:val="22"/>
          <w:szCs w:val="22"/>
          <w:u w:val="single"/>
        </w:rPr>
        <w:t>NCLUSION INTO</w:t>
      </w:r>
      <w:r w:rsidRPr="00464205">
        <w:rPr>
          <w:rFonts w:ascii="Arial" w:hAnsi="Arial" w:cs="Arial"/>
          <w:b/>
          <w:sz w:val="22"/>
          <w:szCs w:val="22"/>
          <w:u w:val="single"/>
        </w:rPr>
        <w:t xml:space="preserve"> D</w:t>
      </w:r>
      <w:r w:rsidR="001A7A81">
        <w:rPr>
          <w:rFonts w:ascii="Arial" w:hAnsi="Arial" w:cs="Arial"/>
          <w:b/>
          <w:sz w:val="22"/>
          <w:szCs w:val="22"/>
          <w:u w:val="single"/>
        </w:rPr>
        <w:t>ESIGN</w:t>
      </w:r>
      <w:r w:rsidRPr="00464205">
        <w:rPr>
          <w:rFonts w:ascii="Arial" w:hAnsi="Arial" w:cs="Arial"/>
          <w:b/>
          <w:sz w:val="22"/>
          <w:szCs w:val="22"/>
          <w:u w:val="single"/>
        </w:rPr>
        <w:t>-B</w:t>
      </w:r>
      <w:r w:rsidR="001A7A81">
        <w:rPr>
          <w:rFonts w:ascii="Arial" w:hAnsi="Arial" w:cs="Arial"/>
          <w:b/>
          <w:sz w:val="22"/>
          <w:szCs w:val="22"/>
          <w:u w:val="single"/>
        </w:rPr>
        <w:t>UILD</w:t>
      </w:r>
      <w:r w:rsidRPr="00464205">
        <w:rPr>
          <w:rFonts w:ascii="Arial" w:hAnsi="Arial" w:cs="Arial"/>
          <w:b/>
          <w:sz w:val="22"/>
          <w:szCs w:val="22"/>
          <w:u w:val="single"/>
        </w:rPr>
        <w:t xml:space="preserve"> P</w:t>
      </w:r>
      <w:r w:rsidR="001A7A81">
        <w:rPr>
          <w:rFonts w:ascii="Arial" w:hAnsi="Arial" w:cs="Arial"/>
          <w:b/>
          <w:sz w:val="22"/>
          <w:szCs w:val="22"/>
          <w:u w:val="single"/>
        </w:rPr>
        <w:t>ROJE</w:t>
      </w:r>
      <w:r w:rsidR="00B17001">
        <w:rPr>
          <w:rFonts w:ascii="Arial" w:hAnsi="Arial" w:cs="Arial"/>
          <w:b/>
          <w:sz w:val="22"/>
          <w:szCs w:val="22"/>
          <w:u w:val="single"/>
        </w:rPr>
        <w:t>C</w:t>
      </w:r>
      <w:r w:rsidR="001A7A81">
        <w:rPr>
          <w:rFonts w:ascii="Arial" w:hAnsi="Arial" w:cs="Arial"/>
          <w:b/>
          <w:sz w:val="22"/>
          <w:szCs w:val="22"/>
          <w:u w:val="single"/>
        </w:rPr>
        <w:t>T</w:t>
      </w:r>
      <w:r w:rsidRPr="00464205">
        <w:rPr>
          <w:rFonts w:ascii="Arial" w:hAnsi="Arial" w:cs="Arial"/>
          <w:b/>
          <w:sz w:val="22"/>
          <w:szCs w:val="22"/>
          <w:u w:val="single"/>
        </w:rPr>
        <w:t xml:space="preserve"> B</w:t>
      </w:r>
      <w:r w:rsidR="001A7A81">
        <w:rPr>
          <w:rFonts w:ascii="Arial" w:hAnsi="Arial" w:cs="Arial"/>
          <w:b/>
          <w:sz w:val="22"/>
          <w:szCs w:val="22"/>
          <w:u w:val="single"/>
        </w:rPr>
        <w:t>ID</w:t>
      </w:r>
      <w:r w:rsidRPr="00464205">
        <w:rPr>
          <w:rFonts w:ascii="Arial" w:hAnsi="Arial" w:cs="Arial"/>
          <w:b/>
          <w:sz w:val="22"/>
          <w:szCs w:val="22"/>
          <w:u w:val="single"/>
        </w:rPr>
        <w:t xml:space="preserve"> P</w:t>
      </w:r>
      <w:r w:rsidR="001A7A81">
        <w:rPr>
          <w:rFonts w:ascii="Arial" w:hAnsi="Arial" w:cs="Arial"/>
          <w:b/>
          <w:sz w:val="22"/>
          <w:szCs w:val="22"/>
          <w:u w:val="single"/>
        </w:rPr>
        <w:t>ACKAGE</w:t>
      </w:r>
      <w:r w:rsidRPr="00464205">
        <w:rPr>
          <w:rFonts w:ascii="Arial" w:hAnsi="Arial" w:cs="Arial"/>
          <w:b/>
          <w:sz w:val="22"/>
          <w:szCs w:val="22"/>
          <w:u w:val="single"/>
        </w:rPr>
        <w:t>:</w:t>
      </w:r>
    </w:p>
    <w:p w:rsidR="00426366" w:rsidRDefault="00426366" w:rsidP="00426366">
      <w:pPr>
        <w:pStyle w:val="BodyText"/>
        <w:tabs>
          <w:tab w:val="clear" w:pos="720"/>
          <w:tab w:val="clear" w:pos="1440"/>
          <w:tab w:val="clear" w:pos="3060"/>
          <w:tab w:val="clear" w:pos="5040"/>
        </w:tabs>
        <w:rPr>
          <w:rFonts w:ascii="Arial" w:hAnsi="Arial" w:cs="Arial"/>
          <w:sz w:val="22"/>
          <w:szCs w:val="22"/>
          <w:u w:val="single"/>
        </w:rPr>
      </w:pPr>
    </w:p>
    <w:p w:rsidR="00426366" w:rsidRPr="00E9582E" w:rsidRDefault="00426366" w:rsidP="00426366">
      <w:pPr>
        <w:pStyle w:val="BodyText"/>
        <w:numPr>
          <w:ilvl w:val="0"/>
          <w:numId w:val="1"/>
        </w:numPr>
        <w:tabs>
          <w:tab w:val="clear" w:pos="720"/>
          <w:tab w:val="clear" w:pos="1440"/>
          <w:tab w:val="clear" w:pos="3060"/>
          <w:tab w:val="clear" w:pos="5040"/>
        </w:tabs>
        <w:rPr>
          <w:rFonts w:ascii="Arial" w:hAnsi="Arial" w:cs="Arial"/>
          <w:sz w:val="22"/>
          <w:szCs w:val="22"/>
          <w:u w:val="single"/>
        </w:rPr>
      </w:pPr>
      <w:r>
        <w:rPr>
          <w:rFonts w:ascii="Arial" w:hAnsi="Arial" w:cs="Arial"/>
          <w:sz w:val="22"/>
          <w:szCs w:val="22"/>
        </w:rPr>
        <w:t>Visit project site to identify existing or potential issues or conflicts, including, but not limited to:  utilities, wayside signals, etc., based on project information provided by SCDOT</w:t>
      </w:r>
    </w:p>
    <w:p w:rsidR="00426366" w:rsidRDefault="00426366" w:rsidP="00426366">
      <w:pPr>
        <w:pStyle w:val="BodyText"/>
        <w:tabs>
          <w:tab w:val="clear" w:pos="720"/>
          <w:tab w:val="clear" w:pos="1440"/>
          <w:tab w:val="clear" w:pos="3060"/>
          <w:tab w:val="clear" w:pos="5040"/>
        </w:tabs>
        <w:rPr>
          <w:rFonts w:ascii="Arial" w:hAnsi="Arial" w:cs="Arial"/>
          <w:sz w:val="22"/>
          <w:szCs w:val="22"/>
        </w:rPr>
      </w:pPr>
    </w:p>
    <w:p w:rsidR="00426366" w:rsidRDefault="00426366" w:rsidP="00426366">
      <w:pPr>
        <w:pStyle w:val="BodyText"/>
        <w:tabs>
          <w:tab w:val="clear" w:pos="720"/>
          <w:tab w:val="clear" w:pos="1440"/>
          <w:tab w:val="clear" w:pos="3060"/>
          <w:tab w:val="clear" w:pos="5040"/>
        </w:tabs>
        <w:ind w:left="720"/>
        <w:rPr>
          <w:rFonts w:ascii="Arial" w:hAnsi="Arial" w:cs="Arial"/>
          <w:b/>
          <w:sz w:val="22"/>
          <w:szCs w:val="22"/>
        </w:rPr>
      </w:pPr>
      <w:r w:rsidRPr="000F56DD">
        <w:rPr>
          <w:rFonts w:ascii="Arial" w:hAnsi="Arial" w:cs="Arial"/>
          <w:b/>
          <w:sz w:val="22"/>
          <w:szCs w:val="22"/>
        </w:rPr>
        <w:t xml:space="preserve">A site investigation </w:t>
      </w:r>
      <w:r>
        <w:rPr>
          <w:rFonts w:ascii="Arial" w:hAnsi="Arial" w:cs="Arial"/>
          <w:b/>
          <w:sz w:val="22"/>
          <w:szCs w:val="22"/>
        </w:rPr>
        <w:t>was performed on M</w:t>
      </w:r>
      <w:r w:rsidR="00961C7D">
        <w:rPr>
          <w:rFonts w:ascii="Arial" w:hAnsi="Arial" w:cs="Arial"/>
          <w:b/>
          <w:sz w:val="22"/>
          <w:szCs w:val="22"/>
        </w:rPr>
        <w:t>ay 7, 2015</w:t>
      </w:r>
      <w:r w:rsidRPr="000F56DD">
        <w:rPr>
          <w:rFonts w:ascii="Arial" w:hAnsi="Arial" w:cs="Arial"/>
          <w:b/>
          <w:sz w:val="22"/>
          <w:szCs w:val="22"/>
        </w:rPr>
        <w:t xml:space="preserve"> and </w:t>
      </w:r>
      <w:r>
        <w:rPr>
          <w:rFonts w:ascii="Arial" w:hAnsi="Arial" w:cs="Arial"/>
          <w:b/>
          <w:sz w:val="22"/>
          <w:szCs w:val="22"/>
        </w:rPr>
        <w:t>the following comments pertain to this site.</w:t>
      </w:r>
    </w:p>
    <w:p w:rsidR="00961C7D" w:rsidRDefault="00961C7D" w:rsidP="00426366">
      <w:pPr>
        <w:pStyle w:val="BodyText"/>
        <w:tabs>
          <w:tab w:val="clear" w:pos="720"/>
          <w:tab w:val="clear" w:pos="1440"/>
          <w:tab w:val="clear" w:pos="3060"/>
          <w:tab w:val="clear" w:pos="5040"/>
        </w:tabs>
        <w:ind w:left="720"/>
        <w:rPr>
          <w:rFonts w:ascii="Arial" w:hAnsi="Arial" w:cs="Arial"/>
          <w:b/>
          <w:sz w:val="22"/>
          <w:szCs w:val="22"/>
        </w:rPr>
      </w:pPr>
    </w:p>
    <w:p w:rsidR="00961C7D" w:rsidRDefault="00961C7D" w:rsidP="002A7F5A">
      <w:pPr>
        <w:pStyle w:val="BodyText"/>
        <w:tabs>
          <w:tab w:val="clear" w:pos="720"/>
          <w:tab w:val="clear" w:pos="1440"/>
          <w:tab w:val="clear" w:pos="3060"/>
          <w:tab w:val="clear" w:pos="5040"/>
        </w:tabs>
        <w:ind w:left="720"/>
        <w:rPr>
          <w:rFonts w:ascii="Arial" w:hAnsi="Arial" w:cs="Arial"/>
          <w:b/>
          <w:sz w:val="22"/>
          <w:szCs w:val="22"/>
        </w:rPr>
      </w:pPr>
      <w:r w:rsidRPr="006F5E58">
        <w:rPr>
          <w:rFonts w:ascii="Arial" w:hAnsi="Arial" w:cs="Arial"/>
          <w:b/>
          <w:sz w:val="22"/>
          <w:szCs w:val="22"/>
          <w:u w:val="single"/>
        </w:rPr>
        <w:t>Site</w:t>
      </w:r>
      <w:r>
        <w:rPr>
          <w:rFonts w:ascii="Arial" w:hAnsi="Arial" w:cs="Arial"/>
          <w:b/>
          <w:sz w:val="22"/>
          <w:szCs w:val="22"/>
        </w:rPr>
        <w:t xml:space="preserve"> – </w:t>
      </w:r>
      <w:r w:rsidRPr="00961C7D">
        <w:rPr>
          <w:rFonts w:ascii="Arial" w:hAnsi="Arial" w:cs="Arial"/>
          <w:b/>
          <w:sz w:val="22"/>
          <w:szCs w:val="22"/>
        </w:rPr>
        <w:t>The</w:t>
      </w:r>
      <w:r>
        <w:rPr>
          <w:rFonts w:ascii="Arial" w:hAnsi="Arial" w:cs="Arial"/>
          <w:b/>
          <w:sz w:val="22"/>
          <w:szCs w:val="22"/>
        </w:rPr>
        <w:t xml:space="preserve"> </w:t>
      </w:r>
      <w:r w:rsidR="006F5E58">
        <w:rPr>
          <w:rFonts w:ascii="Arial" w:hAnsi="Arial" w:cs="Arial"/>
          <w:b/>
          <w:sz w:val="22"/>
          <w:szCs w:val="22"/>
        </w:rPr>
        <w:t xml:space="preserve">Railroad’s </w:t>
      </w:r>
      <w:r>
        <w:rPr>
          <w:rFonts w:ascii="Arial" w:hAnsi="Arial" w:cs="Arial"/>
          <w:b/>
          <w:sz w:val="22"/>
          <w:szCs w:val="22"/>
        </w:rPr>
        <w:t>R- Line runs from</w:t>
      </w:r>
      <w:r w:rsidR="00F92073">
        <w:rPr>
          <w:rFonts w:ascii="Arial" w:hAnsi="Arial" w:cs="Arial"/>
          <w:b/>
          <w:sz w:val="22"/>
          <w:szCs w:val="22"/>
        </w:rPr>
        <w:t xml:space="preserve"> Railroad</w:t>
      </w:r>
      <w:r>
        <w:rPr>
          <w:rFonts w:ascii="Arial" w:hAnsi="Arial" w:cs="Arial"/>
          <w:b/>
          <w:sz w:val="22"/>
          <w:szCs w:val="22"/>
        </w:rPr>
        <w:t xml:space="preserve"> North (Columbia ,SC) to </w:t>
      </w:r>
      <w:r w:rsidR="00F92073">
        <w:rPr>
          <w:rFonts w:ascii="Arial" w:hAnsi="Arial" w:cs="Arial"/>
          <w:b/>
          <w:sz w:val="22"/>
          <w:szCs w:val="22"/>
        </w:rPr>
        <w:t xml:space="preserve">Railroad </w:t>
      </w:r>
      <w:r>
        <w:rPr>
          <w:rFonts w:ascii="Arial" w:hAnsi="Arial" w:cs="Arial"/>
          <w:b/>
          <w:sz w:val="22"/>
          <w:szCs w:val="22"/>
        </w:rPr>
        <w:t>South (Augusta, GA)</w:t>
      </w:r>
      <w:r w:rsidR="00F92073">
        <w:rPr>
          <w:rFonts w:ascii="Arial" w:hAnsi="Arial" w:cs="Arial"/>
          <w:b/>
          <w:sz w:val="22"/>
          <w:szCs w:val="22"/>
        </w:rPr>
        <w:t>.  T</w:t>
      </w:r>
      <w:r>
        <w:rPr>
          <w:rFonts w:ascii="Arial" w:hAnsi="Arial" w:cs="Arial"/>
          <w:b/>
          <w:sz w:val="22"/>
          <w:szCs w:val="22"/>
        </w:rPr>
        <w:t xml:space="preserve">here is </w:t>
      </w:r>
      <w:r w:rsidR="002A7F5A">
        <w:rPr>
          <w:rFonts w:ascii="Arial" w:hAnsi="Arial" w:cs="Arial"/>
          <w:b/>
          <w:sz w:val="22"/>
          <w:szCs w:val="22"/>
        </w:rPr>
        <w:t xml:space="preserve">a signalized at-grade crossing, </w:t>
      </w:r>
      <w:r>
        <w:rPr>
          <w:rFonts w:ascii="Arial" w:hAnsi="Arial" w:cs="Arial"/>
          <w:b/>
          <w:sz w:val="22"/>
          <w:szCs w:val="22"/>
        </w:rPr>
        <w:t>Dooley Road</w:t>
      </w:r>
      <w:r w:rsidR="002A7F5A">
        <w:rPr>
          <w:rFonts w:ascii="Arial" w:hAnsi="Arial" w:cs="Arial"/>
          <w:b/>
          <w:sz w:val="22"/>
          <w:szCs w:val="22"/>
        </w:rPr>
        <w:t xml:space="preserve">, located approximately 220 ft. (+/-) </w:t>
      </w:r>
      <w:r w:rsidR="00105B6A">
        <w:rPr>
          <w:rFonts w:ascii="Arial" w:hAnsi="Arial" w:cs="Arial"/>
          <w:b/>
          <w:sz w:val="22"/>
          <w:szCs w:val="22"/>
        </w:rPr>
        <w:t>R</w:t>
      </w:r>
      <w:r w:rsidR="002A7F5A">
        <w:rPr>
          <w:rFonts w:ascii="Arial" w:hAnsi="Arial" w:cs="Arial"/>
          <w:b/>
          <w:sz w:val="22"/>
          <w:szCs w:val="22"/>
        </w:rPr>
        <w:t>ailroad North</w:t>
      </w:r>
      <w:r w:rsidR="00105B6A">
        <w:rPr>
          <w:rFonts w:ascii="Arial" w:hAnsi="Arial" w:cs="Arial"/>
          <w:b/>
          <w:sz w:val="22"/>
          <w:szCs w:val="22"/>
        </w:rPr>
        <w:t xml:space="preserve"> (magnetic East Side) </w:t>
      </w:r>
      <w:r w:rsidR="002A7F5A">
        <w:rPr>
          <w:rFonts w:ascii="Arial" w:hAnsi="Arial" w:cs="Arial"/>
          <w:b/>
          <w:sz w:val="22"/>
          <w:szCs w:val="22"/>
        </w:rPr>
        <w:t>toward Columbia</w:t>
      </w:r>
      <w:r w:rsidR="002E2364">
        <w:rPr>
          <w:rFonts w:ascii="Arial" w:hAnsi="Arial" w:cs="Arial"/>
          <w:b/>
          <w:sz w:val="22"/>
          <w:szCs w:val="22"/>
        </w:rPr>
        <w:t xml:space="preserve"> as measured from the </w:t>
      </w:r>
      <w:r w:rsidR="00C63B18">
        <w:rPr>
          <w:rFonts w:ascii="Arial" w:hAnsi="Arial" w:cs="Arial"/>
          <w:b/>
          <w:sz w:val="22"/>
          <w:szCs w:val="22"/>
        </w:rPr>
        <w:t>Dual Overhead Grade Separations</w:t>
      </w:r>
      <w:r w:rsidR="002E2364">
        <w:rPr>
          <w:rFonts w:ascii="Arial" w:hAnsi="Arial" w:cs="Arial"/>
          <w:b/>
          <w:sz w:val="22"/>
          <w:szCs w:val="22"/>
        </w:rPr>
        <w:t>.  There is a public road</w:t>
      </w:r>
      <w:r w:rsidR="00F92073">
        <w:rPr>
          <w:rFonts w:ascii="Arial" w:hAnsi="Arial" w:cs="Arial"/>
          <w:b/>
          <w:sz w:val="22"/>
          <w:szCs w:val="22"/>
        </w:rPr>
        <w:t>,</w:t>
      </w:r>
      <w:r w:rsidR="002E2364">
        <w:rPr>
          <w:rFonts w:ascii="Arial" w:hAnsi="Arial" w:cs="Arial"/>
          <w:b/>
          <w:sz w:val="22"/>
          <w:szCs w:val="22"/>
        </w:rPr>
        <w:t xml:space="preserve"> known as Frontage Road</w:t>
      </w:r>
      <w:r w:rsidR="00F92073">
        <w:rPr>
          <w:rFonts w:ascii="Arial" w:hAnsi="Arial" w:cs="Arial"/>
          <w:b/>
          <w:sz w:val="22"/>
          <w:szCs w:val="22"/>
        </w:rPr>
        <w:t>,</w:t>
      </w:r>
      <w:r w:rsidR="002E2364">
        <w:rPr>
          <w:rFonts w:ascii="Arial" w:hAnsi="Arial" w:cs="Arial"/>
          <w:b/>
          <w:sz w:val="22"/>
          <w:szCs w:val="22"/>
        </w:rPr>
        <w:t xml:space="preserve"> adjacent to the railroad on the </w:t>
      </w:r>
      <w:r w:rsidR="00105B6A">
        <w:rPr>
          <w:rFonts w:ascii="Arial" w:hAnsi="Arial" w:cs="Arial"/>
          <w:b/>
          <w:sz w:val="22"/>
          <w:szCs w:val="22"/>
        </w:rPr>
        <w:t>R</w:t>
      </w:r>
      <w:r w:rsidR="002E2364">
        <w:rPr>
          <w:rFonts w:ascii="Arial" w:hAnsi="Arial" w:cs="Arial"/>
          <w:b/>
          <w:sz w:val="22"/>
          <w:szCs w:val="22"/>
        </w:rPr>
        <w:t>ailroad East Side</w:t>
      </w:r>
      <w:r w:rsidR="00105B6A">
        <w:rPr>
          <w:rFonts w:ascii="Arial" w:hAnsi="Arial" w:cs="Arial"/>
          <w:b/>
          <w:sz w:val="22"/>
          <w:szCs w:val="22"/>
        </w:rPr>
        <w:t xml:space="preserve"> (magnetic South Side)</w:t>
      </w:r>
      <w:r w:rsidR="002E2364">
        <w:rPr>
          <w:rFonts w:ascii="Arial" w:hAnsi="Arial" w:cs="Arial"/>
          <w:b/>
          <w:sz w:val="22"/>
          <w:szCs w:val="22"/>
        </w:rPr>
        <w:t xml:space="preserve">.  See attached </w:t>
      </w:r>
      <w:r w:rsidR="00A16C6A">
        <w:rPr>
          <w:rFonts w:ascii="Arial" w:hAnsi="Arial" w:cs="Arial"/>
          <w:b/>
          <w:sz w:val="22"/>
          <w:szCs w:val="22"/>
        </w:rPr>
        <w:t>map</w:t>
      </w:r>
      <w:r w:rsidR="00C6530C">
        <w:rPr>
          <w:rFonts w:ascii="Arial" w:hAnsi="Arial" w:cs="Arial"/>
          <w:b/>
          <w:sz w:val="22"/>
          <w:szCs w:val="22"/>
        </w:rPr>
        <w:t>s</w:t>
      </w:r>
      <w:r w:rsidR="00A16C6A">
        <w:rPr>
          <w:rFonts w:ascii="Arial" w:hAnsi="Arial" w:cs="Arial"/>
          <w:b/>
          <w:sz w:val="22"/>
          <w:szCs w:val="22"/>
        </w:rPr>
        <w:t xml:space="preserve"> and photograph.</w:t>
      </w:r>
    </w:p>
    <w:p w:rsidR="00426366" w:rsidRDefault="00426366" w:rsidP="00426366">
      <w:pPr>
        <w:pStyle w:val="BodyText"/>
        <w:tabs>
          <w:tab w:val="clear" w:pos="720"/>
          <w:tab w:val="clear" w:pos="1440"/>
          <w:tab w:val="clear" w:pos="3060"/>
          <w:tab w:val="clear" w:pos="5040"/>
        </w:tabs>
        <w:ind w:left="720"/>
        <w:rPr>
          <w:rFonts w:ascii="Arial" w:hAnsi="Arial" w:cs="Arial"/>
          <w:b/>
          <w:sz w:val="22"/>
          <w:szCs w:val="22"/>
        </w:rPr>
      </w:pPr>
    </w:p>
    <w:p w:rsidR="00426366" w:rsidRDefault="00426366" w:rsidP="00426366">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u w:val="single"/>
        </w:rPr>
        <w:t>Signal Conflict</w:t>
      </w:r>
      <w:r>
        <w:rPr>
          <w:rFonts w:ascii="Arial" w:hAnsi="Arial" w:cs="Arial"/>
          <w:b/>
          <w:sz w:val="22"/>
          <w:szCs w:val="22"/>
        </w:rPr>
        <w:t xml:space="preserve"> </w:t>
      </w:r>
      <w:r w:rsidR="00961C7D">
        <w:rPr>
          <w:rFonts w:ascii="Arial" w:hAnsi="Arial" w:cs="Arial"/>
          <w:b/>
          <w:sz w:val="22"/>
          <w:szCs w:val="22"/>
        </w:rPr>
        <w:t>–</w:t>
      </w:r>
      <w:r>
        <w:rPr>
          <w:rFonts w:ascii="Arial" w:hAnsi="Arial" w:cs="Arial"/>
          <w:b/>
          <w:sz w:val="22"/>
          <w:szCs w:val="22"/>
        </w:rPr>
        <w:t xml:space="preserve"> </w:t>
      </w:r>
      <w:r w:rsidR="00961C7D">
        <w:rPr>
          <w:rFonts w:ascii="Arial" w:hAnsi="Arial" w:cs="Arial"/>
          <w:b/>
          <w:sz w:val="22"/>
          <w:szCs w:val="22"/>
        </w:rPr>
        <w:t>There were no way side signals observed in the proximity of the Dual Overhead Grade Separations.</w:t>
      </w:r>
      <w:r w:rsidR="00F92073">
        <w:rPr>
          <w:rFonts w:ascii="Arial" w:hAnsi="Arial" w:cs="Arial"/>
          <w:b/>
          <w:sz w:val="22"/>
          <w:szCs w:val="22"/>
        </w:rPr>
        <w:t xml:space="preserve"> </w:t>
      </w:r>
      <w:r w:rsidR="00C6530C">
        <w:rPr>
          <w:rFonts w:ascii="Arial" w:hAnsi="Arial" w:cs="Arial"/>
          <w:b/>
          <w:sz w:val="22"/>
          <w:szCs w:val="22"/>
        </w:rPr>
        <w:t xml:space="preserve">The proposed project should not impact the railroad’s signal facilities.  </w:t>
      </w:r>
    </w:p>
    <w:p w:rsidR="00C6530C" w:rsidRDefault="00C6530C" w:rsidP="00426366">
      <w:pPr>
        <w:pStyle w:val="BodyText"/>
        <w:tabs>
          <w:tab w:val="clear" w:pos="720"/>
          <w:tab w:val="clear" w:pos="1440"/>
          <w:tab w:val="clear" w:pos="3060"/>
          <w:tab w:val="clear" w:pos="5040"/>
        </w:tabs>
        <w:ind w:left="720"/>
        <w:rPr>
          <w:rFonts w:ascii="Arial" w:hAnsi="Arial" w:cs="Arial"/>
          <w:b/>
          <w:sz w:val="22"/>
          <w:szCs w:val="22"/>
        </w:rPr>
      </w:pPr>
    </w:p>
    <w:p w:rsidR="00426366" w:rsidRDefault="00426366" w:rsidP="00426366">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u w:val="single"/>
        </w:rPr>
        <w:t>Access Roadway</w:t>
      </w:r>
      <w:r>
        <w:rPr>
          <w:rFonts w:ascii="Arial" w:hAnsi="Arial" w:cs="Arial"/>
          <w:b/>
          <w:sz w:val="22"/>
          <w:szCs w:val="22"/>
        </w:rPr>
        <w:t xml:space="preserve"> - An existing </w:t>
      </w:r>
      <w:r w:rsidR="008F0E35">
        <w:rPr>
          <w:rFonts w:ascii="Arial" w:hAnsi="Arial" w:cs="Arial"/>
          <w:b/>
          <w:sz w:val="22"/>
          <w:szCs w:val="22"/>
        </w:rPr>
        <w:t xml:space="preserve">public </w:t>
      </w:r>
      <w:r w:rsidR="00A16C6A">
        <w:rPr>
          <w:rFonts w:ascii="Arial" w:hAnsi="Arial" w:cs="Arial"/>
          <w:b/>
          <w:sz w:val="22"/>
          <w:szCs w:val="22"/>
        </w:rPr>
        <w:t xml:space="preserve">roadway, Frontage Road, </w:t>
      </w:r>
      <w:r>
        <w:rPr>
          <w:rFonts w:ascii="Arial" w:hAnsi="Arial" w:cs="Arial"/>
          <w:b/>
          <w:sz w:val="22"/>
          <w:szCs w:val="22"/>
        </w:rPr>
        <w:t xml:space="preserve">is located </w:t>
      </w:r>
      <w:r w:rsidR="00A16C6A">
        <w:rPr>
          <w:rFonts w:ascii="Arial" w:hAnsi="Arial" w:cs="Arial"/>
          <w:b/>
          <w:sz w:val="22"/>
          <w:szCs w:val="22"/>
        </w:rPr>
        <w:t>adjacent to the railroad and p</w:t>
      </w:r>
      <w:r>
        <w:rPr>
          <w:rFonts w:ascii="Arial" w:hAnsi="Arial" w:cs="Arial"/>
          <w:b/>
          <w:sz w:val="22"/>
          <w:szCs w:val="22"/>
        </w:rPr>
        <w:t xml:space="preserve">asses beneath the span adjacent to the existing track along the </w:t>
      </w:r>
      <w:r w:rsidR="00796BB7">
        <w:rPr>
          <w:rFonts w:ascii="Arial" w:hAnsi="Arial" w:cs="Arial"/>
          <w:b/>
          <w:sz w:val="22"/>
          <w:szCs w:val="22"/>
        </w:rPr>
        <w:t xml:space="preserve">Railroad </w:t>
      </w:r>
      <w:r w:rsidR="00A16C6A">
        <w:rPr>
          <w:rFonts w:ascii="Arial" w:hAnsi="Arial" w:cs="Arial"/>
          <w:b/>
          <w:sz w:val="22"/>
          <w:szCs w:val="22"/>
        </w:rPr>
        <w:t xml:space="preserve">East Side (magnetic </w:t>
      </w:r>
      <w:r w:rsidR="00796BB7">
        <w:rPr>
          <w:rFonts w:ascii="Arial" w:hAnsi="Arial" w:cs="Arial"/>
          <w:b/>
          <w:sz w:val="22"/>
          <w:szCs w:val="22"/>
        </w:rPr>
        <w:t xml:space="preserve">South Side).  </w:t>
      </w:r>
      <w:r>
        <w:rPr>
          <w:rFonts w:ascii="Arial" w:hAnsi="Arial" w:cs="Arial"/>
          <w:b/>
          <w:sz w:val="22"/>
          <w:szCs w:val="22"/>
        </w:rPr>
        <w:t>The roadway provide</w:t>
      </w:r>
      <w:r w:rsidR="00796BB7">
        <w:rPr>
          <w:rFonts w:ascii="Arial" w:hAnsi="Arial" w:cs="Arial"/>
          <w:b/>
          <w:sz w:val="22"/>
          <w:szCs w:val="22"/>
        </w:rPr>
        <w:t>s</w:t>
      </w:r>
      <w:r>
        <w:rPr>
          <w:rFonts w:ascii="Arial" w:hAnsi="Arial" w:cs="Arial"/>
          <w:b/>
          <w:sz w:val="22"/>
          <w:szCs w:val="22"/>
        </w:rPr>
        <w:t xml:space="preserve"> access to </w:t>
      </w:r>
      <w:r w:rsidR="00796BB7">
        <w:rPr>
          <w:rFonts w:ascii="Arial" w:hAnsi="Arial" w:cs="Arial"/>
          <w:b/>
          <w:sz w:val="22"/>
          <w:szCs w:val="22"/>
        </w:rPr>
        <w:t xml:space="preserve">businesses. </w:t>
      </w:r>
      <w:r w:rsidR="00C6530C">
        <w:rPr>
          <w:rFonts w:ascii="Arial" w:hAnsi="Arial" w:cs="Arial"/>
          <w:b/>
          <w:sz w:val="22"/>
          <w:szCs w:val="22"/>
        </w:rPr>
        <w:t xml:space="preserve"> See attached photograph.</w:t>
      </w:r>
    </w:p>
    <w:p w:rsidR="00796BB7" w:rsidRDefault="00796BB7" w:rsidP="00426366">
      <w:pPr>
        <w:pStyle w:val="BodyText"/>
        <w:tabs>
          <w:tab w:val="clear" w:pos="720"/>
          <w:tab w:val="clear" w:pos="1440"/>
          <w:tab w:val="clear" w:pos="3060"/>
          <w:tab w:val="clear" w:pos="5040"/>
        </w:tabs>
        <w:ind w:left="720"/>
        <w:rPr>
          <w:rFonts w:ascii="Arial" w:hAnsi="Arial" w:cs="Arial"/>
          <w:b/>
          <w:sz w:val="22"/>
          <w:szCs w:val="22"/>
        </w:rPr>
      </w:pPr>
    </w:p>
    <w:p w:rsidR="00A65678" w:rsidRPr="00A65678" w:rsidRDefault="00426366" w:rsidP="00133803">
      <w:pPr>
        <w:ind w:left="720"/>
        <w:rPr>
          <w:sz w:val="22"/>
          <w:szCs w:val="22"/>
        </w:rPr>
      </w:pPr>
      <w:r>
        <w:rPr>
          <w:rFonts w:ascii="Arial" w:hAnsi="Arial" w:cs="Arial"/>
          <w:b/>
          <w:sz w:val="22"/>
          <w:szCs w:val="22"/>
          <w:u w:val="single"/>
        </w:rPr>
        <w:t>Utilities</w:t>
      </w:r>
      <w:r>
        <w:rPr>
          <w:rFonts w:ascii="Arial" w:hAnsi="Arial" w:cs="Arial"/>
          <w:b/>
          <w:sz w:val="22"/>
          <w:szCs w:val="22"/>
        </w:rPr>
        <w:t xml:space="preserve"> - An existing </w:t>
      </w:r>
      <w:r w:rsidR="00A16C6A">
        <w:rPr>
          <w:rFonts w:ascii="Arial" w:hAnsi="Arial" w:cs="Arial"/>
          <w:b/>
          <w:sz w:val="22"/>
          <w:szCs w:val="22"/>
        </w:rPr>
        <w:t>fire hydrant is located between the Frontage Road and the railroad - Railroad North (magnetic ea</w:t>
      </w:r>
      <w:r w:rsidR="00A65678">
        <w:rPr>
          <w:rFonts w:ascii="Arial" w:hAnsi="Arial" w:cs="Arial"/>
          <w:b/>
          <w:sz w:val="22"/>
          <w:szCs w:val="22"/>
        </w:rPr>
        <w:t xml:space="preserve">st) of the dual overhead </w:t>
      </w:r>
      <w:r w:rsidR="00A65678">
        <w:rPr>
          <w:rFonts w:ascii="Arial" w:hAnsi="Arial" w:cs="Arial"/>
          <w:b/>
          <w:sz w:val="22"/>
          <w:szCs w:val="22"/>
        </w:rPr>
        <w:lastRenderedPageBreak/>
        <w:t xml:space="preserve">bridges (see attached photograph).  </w:t>
      </w:r>
      <w:r>
        <w:rPr>
          <w:rFonts w:ascii="Arial" w:hAnsi="Arial" w:cs="Arial"/>
          <w:b/>
          <w:sz w:val="22"/>
          <w:szCs w:val="22"/>
        </w:rPr>
        <w:t xml:space="preserve">The </w:t>
      </w:r>
      <w:r w:rsidR="00C63B18">
        <w:rPr>
          <w:rFonts w:ascii="Arial" w:hAnsi="Arial" w:cs="Arial"/>
          <w:b/>
          <w:sz w:val="22"/>
          <w:szCs w:val="22"/>
        </w:rPr>
        <w:t xml:space="preserve">Contractor is </w:t>
      </w:r>
      <w:r>
        <w:rPr>
          <w:rFonts w:ascii="Arial" w:hAnsi="Arial" w:cs="Arial"/>
          <w:b/>
          <w:sz w:val="22"/>
          <w:szCs w:val="22"/>
        </w:rPr>
        <w:t>responsible for locating utilities within the project on N</w:t>
      </w:r>
      <w:r w:rsidR="00C63B18">
        <w:rPr>
          <w:rFonts w:ascii="Arial" w:hAnsi="Arial" w:cs="Arial"/>
          <w:b/>
          <w:sz w:val="22"/>
          <w:szCs w:val="22"/>
        </w:rPr>
        <w:t xml:space="preserve">orfolk </w:t>
      </w:r>
      <w:r>
        <w:rPr>
          <w:rFonts w:ascii="Arial" w:hAnsi="Arial" w:cs="Arial"/>
          <w:b/>
          <w:sz w:val="22"/>
          <w:szCs w:val="22"/>
        </w:rPr>
        <w:t>S</w:t>
      </w:r>
      <w:r w:rsidR="00C63B18">
        <w:rPr>
          <w:rFonts w:ascii="Arial" w:hAnsi="Arial" w:cs="Arial"/>
          <w:b/>
          <w:sz w:val="22"/>
          <w:szCs w:val="22"/>
        </w:rPr>
        <w:t xml:space="preserve">outhern </w:t>
      </w:r>
      <w:r>
        <w:rPr>
          <w:rFonts w:ascii="Arial" w:hAnsi="Arial" w:cs="Arial"/>
          <w:b/>
          <w:sz w:val="22"/>
          <w:szCs w:val="22"/>
        </w:rPr>
        <w:t>Right-of-Way.</w:t>
      </w:r>
      <w:r w:rsidR="00C63B18">
        <w:rPr>
          <w:rFonts w:ascii="Arial" w:hAnsi="Arial" w:cs="Arial"/>
          <w:b/>
          <w:sz w:val="22"/>
          <w:szCs w:val="22"/>
        </w:rPr>
        <w:t xml:space="preserve">  Utilities installed longitudinal with the tracks on Norfolk Southern property are not typically identified by SC811.</w:t>
      </w:r>
      <w:r>
        <w:rPr>
          <w:rFonts w:ascii="Arial" w:hAnsi="Arial" w:cs="Arial"/>
          <w:b/>
          <w:sz w:val="22"/>
          <w:szCs w:val="22"/>
        </w:rPr>
        <w:t xml:space="preserve">  </w:t>
      </w:r>
      <w:r w:rsidR="006F5E58">
        <w:rPr>
          <w:rFonts w:ascii="Arial" w:hAnsi="Arial" w:cs="Arial"/>
          <w:b/>
          <w:sz w:val="22"/>
          <w:szCs w:val="22"/>
        </w:rPr>
        <w:t>Access</w:t>
      </w:r>
      <w:r>
        <w:rPr>
          <w:rFonts w:ascii="Arial" w:hAnsi="Arial" w:cs="Arial"/>
          <w:b/>
          <w:sz w:val="22"/>
          <w:szCs w:val="22"/>
        </w:rPr>
        <w:t xml:space="preserve"> on N</w:t>
      </w:r>
      <w:r w:rsidR="005D6F25">
        <w:rPr>
          <w:rFonts w:ascii="Arial" w:hAnsi="Arial" w:cs="Arial"/>
          <w:b/>
          <w:sz w:val="22"/>
          <w:szCs w:val="22"/>
        </w:rPr>
        <w:t xml:space="preserve">orfolk </w:t>
      </w:r>
      <w:r>
        <w:rPr>
          <w:rFonts w:ascii="Arial" w:hAnsi="Arial" w:cs="Arial"/>
          <w:b/>
          <w:sz w:val="22"/>
          <w:szCs w:val="22"/>
        </w:rPr>
        <w:t>S</w:t>
      </w:r>
      <w:r w:rsidR="005D6F25">
        <w:rPr>
          <w:rFonts w:ascii="Arial" w:hAnsi="Arial" w:cs="Arial"/>
          <w:b/>
          <w:sz w:val="22"/>
          <w:szCs w:val="22"/>
        </w:rPr>
        <w:t>outhern</w:t>
      </w:r>
      <w:r>
        <w:rPr>
          <w:rFonts w:ascii="Arial" w:hAnsi="Arial" w:cs="Arial"/>
          <w:b/>
          <w:sz w:val="22"/>
          <w:szCs w:val="22"/>
        </w:rPr>
        <w:t xml:space="preserve"> Right-of-Way </w:t>
      </w:r>
      <w:r w:rsidR="006F5E58">
        <w:rPr>
          <w:rFonts w:ascii="Arial" w:hAnsi="Arial" w:cs="Arial"/>
          <w:b/>
          <w:sz w:val="22"/>
          <w:szCs w:val="22"/>
        </w:rPr>
        <w:t>to locate utilit</w:t>
      </w:r>
      <w:r w:rsidR="003F075A">
        <w:rPr>
          <w:rFonts w:ascii="Arial" w:hAnsi="Arial" w:cs="Arial"/>
          <w:b/>
          <w:sz w:val="22"/>
          <w:szCs w:val="22"/>
        </w:rPr>
        <w:t>i</w:t>
      </w:r>
      <w:r w:rsidR="006F5E58">
        <w:rPr>
          <w:rFonts w:ascii="Arial" w:hAnsi="Arial" w:cs="Arial"/>
          <w:b/>
          <w:sz w:val="22"/>
          <w:szCs w:val="22"/>
        </w:rPr>
        <w:t>es</w:t>
      </w:r>
      <w:r>
        <w:rPr>
          <w:rFonts w:ascii="Arial" w:hAnsi="Arial" w:cs="Arial"/>
          <w:b/>
          <w:sz w:val="22"/>
          <w:szCs w:val="22"/>
        </w:rPr>
        <w:t xml:space="preserve"> requires a </w:t>
      </w:r>
      <w:r w:rsidR="003F075A">
        <w:rPr>
          <w:rFonts w:ascii="Arial" w:hAnsi="Arial" w:cs="Arial"/>
          <w:b/>
          <w:sz w:val="22"/>
          <w:szCs w:val="22"/>
        </w:rPr>
        <w:t>Right</w:t>
      </w:r>
      <w:r w:rsidR="00A65678">
        <w:rPr>
          <w:rFonts w:ascii="Arial" w:hAnsi="Arial" w:cs="Arial"/>
          <w:b/>
          <w:sz w:val="22"/>
          <w:szCs w:val="22"/>
        </w:rPr>
        <w:t>-o</w:t>
      </w:r>
      <w:r w:rsidR="003F075A">
        <w:rPr>
          <w:rFonts w:ascii="Arial" w:hAnsi="Arial" w:cs="Arial"/>
          <w:b/>
          <w:sz w:val="22"/>
          <w:szCs w:val="22"/>
        </w:rPr>
        <w:t>f</w:t>
      </w:r>
      <w:r w:rsidR="00A65678">
        <w:rPr>
          <w:rFonts w:ascii="Arial" w:hAnsi="Arial" w:cs="Arial"/>
          <w:b/>
          <w:sz w:val="22"/>
          <w:szCs w:val="22"/>
        </w:rPr>
        <w:t>-</w:t>
      </w:r>
      <w:r w:rsidR="003F075A">
        <w:rPr>
          <w:rFonts w:ascii="Arial" w:hAnsi="Arial" w:cs="Arial"/>
          <w:b/>
          <w:sz w:val="22"/>
          <w:szCs w:val="22"/>
        </w:rPr>
        <w:t>Entry Permit,</w:t>
      </w:r>
      <w:r>
        <w:rPr>
          <w:rFonts w:ascii="Arial" w:hAnsi="Arial" w:cs="Arial"/>
          <w:b/>
          <w:sz w:val="22"/>
          <w:szCs w:val="22"/>
        </w:rPr>
        <w:t xml:space="preserve"> </w:t>
      </w:r>
      <w:r w:rsidR="005D6F25">
        <w:rPr>
          <w:rFonts w:ascii="Arial" w:hAnsi="Arial" w:cs="Arial"/>
          <w:b/>
          <w:sz w:val="22"/>
          <w:szCs w:val="22"/>
        </w:rPr>
        <w:t xml:space="preserve">Railroad </w:t>
      </w:r>
      <w:r>
        <w:rPr>
          <w:rFonts w:ascii="Arial" w:hAnsi="Arial" w:cs="Arial"/>
          <w:b/>
          <w:sz w:val="22"/>
          <w:szCs w:val="22"/>
        </w:rPr>
        <w:t xml:space="preserve">Protective Liability Insurance, </w:t>
      </w:r>
      <w:r w:rsidR="005D6F25">
        <w:rPr>
          <w:rFonts w:ascii="Arial" w:hAnsi="Arial" w:cs="Arial"/>
          <w:b/>
          <w:sz w:val="22"/>
          <w:szCs w:val="22"/>
        </w:rPr>
        <w:t xml:space="preserve">other insurance requirements, railroad </w:t>
      </w:r>
      <w:r>
        <w:rPr>
          <w:rFonts w:ascii="Arial" w:hAnsi="Arial" w:cs="Arial"/>
          <w:b/>
          <w:sz w:val="22"/>
          <w:szCs w:val="22"/>
        </w:rPr>
        <w:t>flag protection</w:t>
      </w:r>
      <w:r w:rsidR="005D6F25">
        <w:rPr>
          <w:rFonts w:ascii="Arial" w:hAnsi="Arial" w:cs="Arial"/>
          <w:b/>
          <w:sz w:val="22"/>
          <w:szCs w:val="22"/>
        </w:rPr>
        <w:t>, etc.</w:t>
      </w:r>
      <w:r w:rsidR="00A65678">
        <w:rPr>
          <w:rFonts w:ascii="Arial" w:hAnsi="Arial" w:cs="Arial"/>
          <w:b/>
          <w:sz w:val="22"/>
          <w:szCs w:val="22"/>
        </w:rPr>
        <w:t xml:space="preserve">  Right-of-Entry application</w:t>
      </w:r>
      <w:r w:rsidR="005D6F25">
        <w:rPr>
          <w:rFonts w:ascii="Arial" w:hAnsi="Arial" w:cs="Arial"/>
          <w:b/>
          <w:sz w:val="22"/>
          <w:szCs w:val="22"/>
        </w:rPr>
        <w:t xml:space="preserve"> and requirements</w:t>
      </w:r>
      <w:r w:rsidR="00A65678">
        <w:rPr>
          <w:rFonts w:ascii="Arial" w:hAnsi="Arial" w:cs="Arial"/>
          <w:b/>
          <w:sz w:val="22"/>
          <w:szCs w:val="22"/>
        </w:rPr>
        <w:t xml:space="preserve"> can be obtained at the Norfolk Southern website at the following URL</w:t>
      </w:r>
      <w:r w:rsidR="00A65678" w:rsidRPr="00133803">
        <w:rPr>
          <w:rFonts w:ascii="Arial" w:hAnsi="Arial" w:cs="Arial"/>
          <w:b/>
          <w:sz w:val="22"/>
          <w:szCs w:val="22"/>
        </w:rPr>
        <w:t xml:space="preserve">: </w:t>
      </w:r>
      <w:hyperlink r:id="rId9" w:history="1">
        <w:r w:rsidR="00A65678" w:rsidRPr="00133803">
          <w:rPr>
            <w:rStyle w:val="Hyperlink"/>
            <w:rFonts w:ascii="Arial" w:hAnsi="Arial" w:cs="Arial"/>
            <w:b/>
            <w:sz w:val="22"/>
            <w:szCs w:val="22"/>
          </w:rPr>
          <w:t>http://www.nscorp.com/content/nscorp/en/real-estate/norfolk-southern-services/access-norfolk-southern-property.html</w:t>
        </w:r>
      </w:hyperlink>
    </w:p>
    <w:p w:rsidR="00484743" w:rsidRDefault="00484743" w:rsidP="00133803">
      <w:pPr>
        <w:ind w:left="720"/>
        <w:rPr>
          <w:rFonts w:ascii="Arial" w:hAnsi="Arial" w:cs="Arial"/>
          <w:b/>
          <w:sz w:val="22"/>
          <w:szCs w:val="22"/>
        </w:rPr>
      </w:pPr>
    </w:p>
    <w:p w:rsidR="00133803" w:rsidRPr="006A637E" w:rsidRDefault="00426366" w:rsidP="00133803">
      <w:pPr>
        <w:ind w:left="720"/>
        <w:rPr>
          <w:rFonts w:ascii="Arial" w:hAnsi="Arial" w:cs="Arial"/>
          <w:b/>
          <w:color w:val="1F497D" w:themeColor="text2"/>
          <w:sz w:val="22"/>
          <w:szCs w:val="22"/>
        </w:rPr>
      </w:pPr>
      <w:r>
        <w:rPr>
          <w:rFonts w:ascii="Arial" w:hAnsi="Arial" w:cs="Arial"/>
          <w:b/>
          <w:sz w:val="22"/>
          <w:szCs w:val="22"/>
        </w:rPr>
        <w:t xml:space="preserve">The </w:t>
      </w:r>
      <w:r w:rsidR="005D6F25">
        <w:rPr>
          <w:rFonts w:ascii="Arial" w:hAnsi="Arial" w:cs="Arial"/>
          <w:b/>
          <w:sz w:val="22"/>
          <w:szCs w:val="22"/>
        </w:rPr>
        <w:t xml:space="preserve">Design Build Team is responsible for determining the location </w:t>
      </w:r>
      <w:r>
        <w:rPr>
          <w:rFonts w:ascii="Arial" w:hAnsi="Arial" w:cs="Arial"/>
          <w:b/>
          <w:sz w:val="22"/>
          <w:szCs w:val="22"/>
        </w:rPr>
        <w:t xml:space="preserve">of existing utilities </w:t>
      </w:r>
      <w:r w:rsidR="005D6F25">
        <w:rPr>
          <w:rFonts w:ascii="Arial" w:hAnsi="Arial" w:cs="Arial"/>
          <w:b/>
          <w:sz w:val="22"/>
          <w:szCs w:val="22"/>
        </w:rPr>
        <w:t>and coordinating</w:t>
      </w:r>
      <w:r>
        <w:rPr>
          <w:rFonts w:ascii="Arial" w:hAnsi="Arial" w:cs="Arial"/>
          <w:b/>
          <w:sz w:val="22"/>
          <w:szCs w:val="22"/>
        </w:rPr>
        <w:t xml:space="preserve"> require</w:t>
      </w:r>
      <w:r w:rsidR="005D6F25">
        <w:rPr>
          <w:rFonts w:ascii="Arial" w:hAnsi="Arial" w:cs="Arial"/>
          <w:b/>
          <w:sz w:val="22"/>
          <w:szCs w:val="22"/>
        </w:rPr>
        <w:t>d</w:t>
      </w:r>
      <w:r>
        <w:rPr>
          <w:rFonts w:ascii="Arial" w:hAnsi="Arial" w:cs="Arial"/>
          <w:b/>
          <w:sz w:val="22"/>
          <w:szCs w:val="22"/>
        </w:rPr>
        <w:t xml:space="preserve"> utility adjustments </w:t>
      </w:r>
      <w:r w:rsidR="005D6F25">
        <w:rPr>
          <w:rFonts w:ascii="Arial" w:hAnsi="Arial" w:cs="Arial"/>
          <w:b/>
          <w:sz w:val="22"/>
          <w:szCs w:val="22"/>
        </w:rPr>
        <w:t>and/or</w:t>
      </w:r>
      <w:r>
        <w:rPr>
          <w:rFonts w:ascii="Arial" w:hAnsi="Arial" w:cs="Arial"/>
          <w:b/>
          <w:sz w:val="22"/>
          <w:szCs w:val="22"/>
        </w:rPr>
        <w:t xml:space="preserve"> chang</w:t>
      </w:r>
      <w:r w:rsidR="005D6F25">
        <w:rPr>
          <w:rFonts w:ascii="Arial" w:hAnsi="Arial" w:cs="Arial"/>
          <w:b/>
          <w:sz w:val="22"/>
          <w:szCs w:val="22"/>
        </w:rPr>
        <w:t>ing</w:t>
      </w:r>
      <w:r>
        <w:rPr>
          <w:rFonts w:ascii="Arial" w:hAnsi="Arial" w:cs="Arial"/>
          <w:b/>
          <w:sz w:val="22"/>
          <w:szCs w:val="22"/>
        </w:rPr>
        <w:t xml:space="preserve"> </w:t>
      </w:r>
      <w:r w:rsidR="005D6F25">
        <w:rPr>
          <w:rFonts w:ascii="Arial" w:hAnsi="Arial" w:cs="Arial"/>
          <w:b/>
          <w:sz w:val="22"/>
          <w:szCs w:val="22"/>
        </w:rPr>
        <w:t>the</w:t>
      </w:r>
      <w:r>
        <w:rPr>
          <w:rFonts w:ascii="Arial" w:hAnsi="Arial" w:cs="Arial"/>
          <w:b/>
          <w:sz w:val="22"/>
          <w:szCs w:val="22"/>
        </w:rPr>
        <w:t xml:space="preserve"> design</w:t>
      </w:r>
      <w:r w:rsidR="005D6F25">
        <w:rPr>
          <w:rFonts w:ascii="Arial" w:hAnsi="Arial" w:cs="Arial"/>
          <w:b/>
          <w:sz w:val="22"/>
          <w:szCs w:val="22"/>
        </w:rPr>
        <w:t xml:space="preserve"> </w:t>
      </w:r>
      <w:r>
        <w:rPr>
          <w:rFonts w:ascii="Arial" w:hAnsi="Arial" w:cs="Arial"/>
          <w:b/>
          <w:sz w:val="22"/>
          <w:szCs w:val="22"/>
        </w:rPr>
        <w:t xml:space="preserve">to accommodate conflicting utilities.  Utility </w:t>
      </w:r>
      <w:r w:rsidR="00133803">
        <w:rPr>
          <w:rFonts w:ascii="Arial" w:hAnsi="Arial" w:cs="Arial"/>
          <w:b/>
          <w:sz w:val="22"/>
          <w:szCs w:val="22"/>
        </w:rPr>
        <w:t xml:space="preserve">installations and/or </w:t>
      </w:r>
      <w:r>
        <w:rPr>
          <w:rFonts w:ascii="Arial" w:hAnsi="Arial" w:cs="Arial"/>
          <w:b/>
          <w:sz w:val="22"/>
          <w:szCs w:val="22"/>
        </w:rPr>
        <w:t xml:space="preserve">adjustments require a separate </w:t>
      </w:r>
      <w:r w:rsidR="00133803">
        <w:rPr>
          <w:rFonts w:ascii="Arial" w:hAnsi="Arial" w:cs="Arial"/>
          <w:b/>
          <w:sz w:val="22"/>
          <w:szCs w:val="22"/>
        </w:rPr>
        <w:t xml:space="preserve">License Agreement </w:t>
      </w:r>
      <w:r>
        <w:rPr>
          <w:rFonts w:ascii="Arial" w:hAnsi="Arial" w:cs="Arial"/>
          <w:b/>
          <w:sz w:val="22"/>
          <w:szCs w:val="22"/>
        </w:rPr>
        <w:t>from N</w:t>
      </w:r>
      <w:r w:rsidR="005D6F25">
        <w:rPr>
          <w:rFonts w:ascii="Arial" w:hAnsi="Arial" w:cs="Arial"/>
          <w:b/>
          <w:sz w:val="22"/>
          <w:szCs w:val="22"/>
        </w:rPr>
        <w:t xml:space="preserve">orfolk </w:t>
      </w:r>
      <w:r>
        <w:rPr>
          <w:rFonts w:ascii="Arial" w:hAnsi="Arial" w:cs="Arial"/>
          <w:b/>
          <w:sz w:val="22"/>
          <w:szCs w:val="22"/>
        </w:rPr>
        <w:t>S</w:t>
      </w:r>
      <w:r w:rsidR="005D6F25">
        <w:rPr>
          <w:rFonts w:ascii="Arial" w:hAnsi="Arial" w:cs="Arial"/>
          <w:b/>
          <w:sz w:val="22"/>
          <w:szCs w:val="22"/>
        </w:rPr>
        <w:t>outhern</w:t>
      </w:r>
      <w:r>
        <w:rPr>
          <w:rFonts w:ascii="Arial" w:hAnsi="Arial" w:cs="Arial"/>
          <w:b/>
          <w:sz w:val="22"/>
          <w:szCs w:val="22"/>
        </w:rPr>
        <w:t xml:space="preserve"> Property Services.</w:t>
      </w:r>
      <w:r w:rsidR="00133803">
        <w:rPr>
          <w:rFonts w:ascii="Arial" w:hAnsi="Arial" w:cs="Arial"/>
          <w:b/>
          <w:sz w:val="22"/>
          <w:szCs w:val="22"/>
        </w:rPr>
        <w:t xml:space="preserve">  License Agreement application can be obtained at the Norfolk Southern website at the following URL</w:t>
      </w:r>
      <w:r w:rsidR="00133803" w:rsidRPr="00133803">
        <w:rPr>
          <w:rFonts w:ascii="Arial" w:hAnsi="Arial" w:cs="Arial"/>
          <w:b/>
          <w:sz w:val="22"/>
          <w:szCs w:val="22"/>
        </w:rPr>
        <w:t>:</w:t>
      </w:r>
      <w:r w:rsidR="00133803">
        <w:rPr>
          <w:rFonts w:ascii="Arial" w:hAnsi="Arial" w:cs="Arial"/>
          <w:b/>
          <w:sz w:val="22"/>
          <w:szCs w:val="22"/>
        </w:rPr>
        <w:t xml:space="preserve"> </w:t>
      </w:r>
      <w:hyperlink r:id="rId10" w:history="1">
        <w:r w:rsidR="00133803" w:rsidRPr="0088466B">
          <w:rPr>
            <w:rStyle w:val="Hyperlink"/>
            <w:rFonts w:ascii="Arial" w:hAnsi="Arial" w:cs="Arial"/>
            <w:b/>
            <w:sz w:val="22"/>
            <w:szCs w:val="22"/>
          </w:rPr>
          <w:t>http://www.nscorp.com/content/nscorp/en/real-estate/norfolk-southern-services/wire-pipeline-fiber-optic-projects.html</w:t>
        </w:r>
      </w:hyperlink>
    </w:p>
    <w:p w:rsidR="00426366" w:rsidRPr="00E9582E" w:rsidRDefault="00426366" w:rsidP="00426366">
      <w:pPr>
        <w:pStyle w:val="BodyText"/>
        <w:tabs>
          <w:tab w:val="clear" w:pos="720"/>
          <w:tab w:val="clear" w:pos="1440"/>
          <w:tab w:val="clear" w:pos="3060"/>
          <w:tab w:val="clear" w:pos="5040"/>
        </w:tabs>
        <w:ind w:left="720"/>
        <w:rPr>
          <w:rFonts w:ascii="Arial" w:hAnsi="Arial" w:cs="Arial"/>
          <w:sz w:val="22"/>
          <w:szCs w:val="22"/>
          <w:u w:val="single"/>
        </w:rPr>
      </w:pPr>
      <w:r>
        <w:rPr>
          <w:rFonts w:ascii="Arial" w:hAnsi="Arial" w:cs="Arial"/>
          <w:b/>
          <w:sz w:val="22"/>
          <w:szCs w:val="22"/>
        </w:rPr>
        <w:t xml:space="preserve">  </w:t>
      </w:r>
    </w:p>
    <w:p w:rsidR="00426366" w:rsidRPr="00E9582E" w:rsidRDefault="00426366" w:rsidP="00426366">
      <w:pPr>
        <w:pStyle w:val="BodyText"/>
        <w:numPr>
          <w:ilvl w:val="0"/>
          <w:numId w:val="1"/>
        </w:numPr>
        <w:tabs>
          <w:tab w:val="clear" w:pos="720"/>
          <w:tab w:val="clear" w:pos="1440"/>
          <w:tab w:val="clear" w:pos="3060"/>
          <w:tab w:val="clear" w:pos="5040"/>
        </w:tabs>
        <w:rPr>
          <w:rFonts w:ascii="Arial" w:hAnsi="Arial" w:cs="Arial"/>
          <w:sz w:val="22"/>
          <w:szCs w:val="22"/>
          <w:u w:val="single"/>
        </w:rPr>
      </w:pPr>
      <w:r>
        <w:rPr>
          <w:rFonts w:ascii="Arial" w:hAnsi="Arial" w:cs="Arial"/>
          <w:sz w:val="22"/>
          <w:szCs w:val="22"/>
        </w:rPr>
        <w:t>Provide a Val Map establishing Railway ROW width</w:t>
      </w:r>
    </w:p>
    <w:p w:rsidR="00426366" w:rsidRDefault="00426366" w:rsidP="00426366">
      <w:pPr>
        <w:pStyle w:val="BodyText"/>
        <w:tabs>
          <w:tab w:val="clear" w:pos="720"/>
          <w:tab w:val="clear" w:pos="1440"/>
          <w:tab w:val="clear" w:pos="3060"/>
          <w:tab w:val="clear" w:pos="5040"/>
        </w:tabs>
        <w:ind w:left="720"/>
        <w:rPr>
          <w:rFonts w:ascii="Arial" w:hAnsi="Arial" w:cs="Arial"/>
          <w:sz w:val="22"/>
          <w:szCs w:val="22"/>
        </w:rPr>
      </w:pPr>
    </w:p>
    <w:p w:rsidR="00426366" w:rsidRPr="00E9582E" w:rsidRDefault="00426366" w:rsidP="00426366">
      <w:pPr>
        <w:pStyle w:val="BodyText"/>
        <w:tabs>
          <w:tab w:val="clear" w:pos="720"/>
          <w:tab w:val="clear" w:pos="1440"/>
          <w:tab w:val="clear" w:pos="3060"/>
          <w:tab w:val="clear" w:pos="5040"/>
        </w:tabs>
        <w:ind w:left="720"/>
        <w:rPr>
          <w:rFonts w:ascii="Arial" w:hAnsi="Arial" w:cs="Arial"/>
          <w:b/>
          <w:sz w:val="22"/>
          <w:szCs w:val="22"/>
        </w:rPr>
      </w:pPr>
      <w:r w:rsidRPr="00085BFC">
        <w:rPr>
          <w:rFonts w:ascii="Arial" w:hAnsi="Arial" w:cs="Arial"/>
          <w:b/>
          <w:sz w:val="22"/>
          <w:szCs w:val="22"/>
        </w:rPr>
        <w:t>Valuation Map V</w:t>
      </w:r>
      <w:r w:rsidR="007676AE">
        <w:rPr>
          <w:rFonts w:ascii="Arial" w:hAnsi="Arial" w:cs="Arial"/>
          <w:b/>
          <w:sz w:val="22"/>
          <w:szCs w:val="22"/>
        </w:rPr>
        <w:t>-36/28</w:t>
      </w:r>
      <w:r w:rsidRPr="00085BFC">
        <w:rPr>
          <w:rFonts w:ascii="Arial" w:hAnsi="Arial" w:cs="Arial"/>
          <w:b/>
          <w:sz w:val="22"/>
          <w:szCs w:val="22"/>
        </w:rPr>
        <w:t xml:space="preserve"> is included with this submittal.  N</w:t>
      </w:r>
      <w:r w:rsidR="005D6F25">
        <w:rPr>
          <w:rFonts w:ascii="Arial" w:hAnsi="Arial" w:cs="Arial"/>
          <w:b/>
          <w:sz w:val="22"/>
          <w:szCs w:val="22"/>
        </w:rPr>
        <w:t xml:space="preserve">orfolk </w:t>
      </w:r>
      <w:r w:rsidRPr="00085BFC">
        <w:rPr>
          <w:rFonts w:ascii="Arial" w:hAnsi="Arial" w:cs="Arial"/>
          <w:b/>
          <w:sz w:val="22"/>
          <w:szCs w:val="22"/>
        </w:rPr>
        <w:t>S</w:t>
      </w:r>
      <w:r w:rsidR="005D6F25">
        <w:rPr>
          <w:rFonts w:ascii="Arial" w:hAnsi="Arial" w:cs="Arial"/>
          <w:b/>
          <w:sz w:val="22"/>
          <w:szCs w:val="22"/>
        </w:rPr>
        <w:t>outhern</w:t>
      </w:r>
      <w:r>
        <w:rPr>
          <w:rFonts w:ascii="Arial" w:hAnsi="Arial" w:cs="Arial"/>
          <w:b/>
          <w:sz w:val="22"/>
          <w:szCs w:val="22"/>
        </w:rPr>
        <w:t xml:space="preserve"> Right-of-Way is </w:t>
      </w:r>
      <w:r w:rsidR="007676AE">
        <w:rPr>
          <w:rFonts w:ascii="Arial" w:hAnsi="Arial" w:cs="Arial"/>
          <w:b/>
          <w:sz w:val="22"/>
          <w:szCs w:val="22"/>
        </w:rPr>
        <w:t>65</w:t>
      </w:r>
      <w:r>
        <w:rPr>
          <w:rFonts w:ascii="Arial" w:hAnsi="Arial" w:cs="Arial"/>
          <w:b/>
          <w:sz w:val="22"/>
          <w:szCs w:val="22"/>
        </w:rPr>
        <w:t xml:space="preserve"> feet </w:t>
      </w:r>
      <w:r w:rsidR="00D94EC3">
        <w:rPr>
          <w:rFonts w:ascii="Arial" w:hAnsi="Arial" w:cs="Arial"/>
          <w:b/>
          <w:sz w:val="22"/>
          <w:szCs w:val="22"/>
        </w:rPr>
        <w:t xml:space="preserve">each side as </w:t>
      </w:r>
      <w:r>
        <w:rPr>
          <w:rFonts w:ascii="Arial" w:hAnsi="Arial" w:cs="Arial"/>
          <w:b/>
          <w:sz w:val="22"/>
          <w:szCs w:val="22"/>
        </w:rPr>
        <w:t>from the centerline of the mainline track at the project location.</w:t>
      </w:r>
    </w:p>
    <w:p w:rsidR="00426366" w:rsidRPr="006A637E" w:rsidRDefault="00426366" w:rsidP="00426366">
      <w:pPr>
        <w:pStyle w:val="BodyText"/>
        <w:tabs>
          <w:tab w:val="clear" w:pos="720"/>
          <w:tab w:val="clear" w:pos="1440"/>
          <w:tab w:val="clear" w:pos="3060"/>
          <w:tab w:val="clear" w:pos="5040"/>
        </w:tabs>
        <w:ind w:left="720"/>
        <w:rPr>
          <w:rFonts w:ascii="Arial" w:hAnsi="Arial" w:cs="Arial"/>
          <w:b/>
          <w:sz w:val="22"/>
          <w:szCs w:val="22"/>
          <w:u w:val="single"/>
        </w:rPr>
      </w:pPr>
    </w:p>
    <w:p w:rsidR="00426366" w:rsidRDefault="00426366" w:rsidP="00426366">
      <w:pPr>
        <w:pStyle w:val="BodyText"/>
        <w:numPr>
          <w:ilvl w:val="0"/>
          <w:numId w:val="1"/>
        </w:numPr>
        <w:tabs>
          <w:tab w:val="clear" w:pos="720"/>
          <w:tab w:val="clear" w:pos="1440"/>
          <w:tab w:val="clear" w:pos="3060"/>
          <w:tab w:val="clear" w:pos="5040"/>
        </w:tabs>
        <w:rPr>
          <w:rFonts w:ascii="Arial" w:hAnsi="Arial" w:cs="Arial"/>
          <w:sz w:val="22"/>
          <w:szCs w:val="22"/>
          <w:u w:val="single"/>
        </w:rPr>
      </w:pPr>
      <w:r>
        <w:rPr>
          <w:rFonts w:ascii="Arial" w:hAnsi="Arial" w:cs="Arial"/>
          <w:sz w:val="22"/>
          <w:szCs w:val="22"/>
        </w:rPr>
        <w:t>Provide additional track and/or service road requirements, location of such, and spacing requirements</w:t>
      </w:r>
    </w:p>
    <w:p w:rsidR="00426366" w:rsidRDefault="00426366" w:rsidP="00426366">
      <w:pPr>
        <w:pStyle w:val="BodyText"/>
        <w:tabs>
          <w:tab w:val="clear" w:pos="720"/>
          <w:tab w:val="clear" w:pos="1440"/>
          <w:tab w:val="clear" w:pos="3060"/>
          <w:tab w:val="clear" w:pos="5040"/>
        </w:tabs>
        <w:ind w:left="720"/>
        <w:rPr>
          <w:rFonts w:ascii="Arial" w:hAnsi="Arial" w:cs="Arial"/>
          <w:sz w:val="22"/>
          <w:szCs w:val="22"/>
          <w:u w:val="single"/>
        </w:rPr>
      </w:pPr>
    </w:p>
    <w:p w:rsidR="00426366" w:rsidRDefault="00D94EC3" w:rsidP="00426366">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rPr>
        <w:t>The design sh</w:t>
      </w:r>
      <w:r w:rsidR="005D6F25">
        <w:rPr>
          <w:rFonts w:ascii="Arial" w:hAnsi="Arial" w:cs="Arial"/>
          <w:b/>
          <w:sz w:val="22"/>
          <w:szCs w:val="22"/>
        </w:rPr>
        <w:t>all</w:t>
      </w:r>
      <w:r>
        <w:rPr>
          <w:rFonts w:ascii="Arial" w:hAnsi="Arial" w:cs="Arial"/>
          <w:b/>
          <w:sz w:val="22"/>
          <w:szCs w:val="22"/>
        </w:rPr>
        <w:t xml:space="preserve"> accommodate one (1) future track, spaced at fourteen (14)</w:t>
      </w:r>
      <w:r w:rsidR="00B17001">
        <w:rPr>
          <w:rFonts w:ascii="Arial" w:hAnsi="Arial" w:cs="Arial"/>
          <w:b/>
          <w:sz w:val="22"/>
          <w:szCs w:val="22"/>
        </w:rPr>
        <w:t xml:space="preserve"> foot</w:t>
      </w:r>
      <w:r>
        <w:rPr>
          <w:rFonts w:ascii="Arial" w:hAnsi="Arial" w:cs="Arial"/>
          <w:b/>
          <w:sz w:val="22"/>
          <w:szCs w:val="22"/>
        </w:rPr>
        <w:t xml:space="preserve"> track centers</w:t>
      </w:r>
      <w:r w:rsidR="00386272">
        <w:rPr>
          <w:rFonts w:ascii="Arial" w:hAnsi="Arial" w:cs="Arial"/>
          <w:b/>
          <w:sz w:val="22"/>
          <w:szCs w:val="22"/>
        </w:rPr>
        <w:t xml:space="preserve"> and an eight (8) foot maintenance roadway</w:t>
      </w:r>
      <w:r>
        <w:rPr>
          <w:rFonts w:ascii="Arial" w:hAnsi="Arial" w:cs="Arial"/>
          <w:b/>
          <w:sz w:val="22"/>
          <w:szCs w:val="22"/>
        </w:rPr>
        <w:t xml:space="preserve">, located on </w:t>
      </w:r>
      <w:r w:rsidR="000E4096">
        <w:rPr>
          <w:rFonts w:ascii="Arial" w:hAnsi="Arial" w:cs="Arial"/>
          <w:b/>
          <w:sz w:val="22"/>
          <w:szCs w:val="22"/>
        </w:rPr>
        <w:t>Railroad</w:t>
      </w:r>
      <w:r>
        <w:rPr>
          <w:rFonts w:ascii="Arial" w:hAnsi="Arial" w:cs="Arial"/>
          <w:b/>
          <w:sz w:val="22"/>
          <w:szCs w:val="22"/>
        </w:rPr>
        <w:t xml:space="preserve"> West (magnetic North) side of existing track</w:t>
      </w:r>
      <w:r w:rsidR="00386272">
        <w:rPr>
          <w:rFonts w:ascii="Arial" w:hAnsi="Arial" w:cs="Arial"/>
          <w:b/>
          <w:sz w:val="22"/>
          <w:szCs w:val="22"/>
        </w:rPr>
        <w:t xml:space="preserve">. </w:t>
      </w:r>
    </w:p>
    <w:p w:rsidR="00386272" w:rsidRDefault="00386272" w:rsidP="00426366">
      <w:pPr>
        <w:pStyle w:val="BodyText"/>
        <w:tabs>
          <w:tab w:val="clear" w:pos="720"/>
          <w:tab w:val="clear" w:pos="1440"/>
          <w:tab w:val="clear" w:pos="3060"/>
          <w:tab w:val="clear" w:pos="5040"/>
        </w:tabs>
        <w:ind w:left="720"/>
        <w:rPr>
          <w:rFonts w:ascii="Arial" w:hAnsi="Arial" w:cs="Arial"/>
          <w:sz w:val="22"/>
          <w:szCs w:val="22"/>
          <w:u w:val="single"/>
        </w:rPr>
      </w:pPr>
    </w:p>
    <w:p w:rsidR="00426366" w:rsidRDefault="00426366" w:rsidP="00426366">
      <w:pPr>
        <w:pStyle w:val="BodyText"/>
        <w:numPr>
          <w:ilvl w:val="0"/>
          <w:numId w:val="1"/>
        </w:numPr>
        <w:tabs>
          <w:tab w:val="clear" w:pos="720"/>
          <w:tab w:val="clear" w:pos="1440"/>
          <w:tab w:val="clear" w:pos="3060"/>
          <w:tab w:val="clear" w:pos="5040"/>
        </w:tabs>
        <w:rPr>
          <w:rFonts w:ascii="Arial" w:hAnsi="Arial" w:cs="Arial"/>
          <w:sz w:val="22"/>
          <w:szCs w:val="22"/>
          <w:u w:val="single"/>
        </w:rPr>
      </w:pPr>
      <w:r>
        <w:rPr>
          <w:rFonts w:ascii="Arial" w:hAnsi="Arial" w:cs="Arial"/>
          <w:sz w:val="22"/>
          <w:szCs w:val="22"/>
        </w:rPr>
        <w:t>Provide train counts and define whether or not this is an Amtrak Line</w:t>
      </w:r>
    </w:p>
    <w:p w:rsidR="00426366" w:rsidRPr="00512C80" w:rsidRDefault="00426366" w:rsidP="00426366">
      <w:pPr>
        <w:pStyle w:val="BodyText"/>
        <w:tabs>
          <w:tab w:val="clear" w:pos="720"/>
          <w:tab w:val="clear" w:pos="1440"/>
          <w:tab w:val="clear" w:pos="3060"/>
          <w:tab w:val="clear" w:pos="5040"/>
        </w:tabs>
        <w:ind w:left="720"/>
        <w:rPr>
          <w:rFonts w:ascii="Arial" w:hAnsi="Arial" w:cs="Arial"/>
          <w:sz w:val="22"/>
          <w:szCs w:val="22"/>
          <w:u w:val="single"/>
        </w:rPr>
      </w:pPr>
    </w:p>
    <w:p w:rsidR="00426366" w:rsidRDefault="00426366" w:rsidP="00426366">
      <w:pPr>
        <w:pStyle w:val="BodyText"/>
        <w:tabs>
          <w:tab w:val="clear" w:pos="720"/>
          <w:tab w:val="clear" w:pos="1440"/>
          <w:tab w:val="clear" w:pos="3060"/>
          <w:tab w:val="clear" w:pos="5040"/>
        </w:tabs>
        <w:ind w:left="720"/>
        <w:rPr>
          <w:rFonts w:ascii="Arial" w:hAnsi="Arial" w:cs="Arial"/>
          <w:b/>
          <w:sz w:val="22"/>
          <w:szCs w:val="22"/>
        </w:rPr>
      </w:pPr>
      <w:r w:rsidRPr="00512C80">
        <w:rPr>
          <w:rFonts w:ascii="Arial" w:hAnsi="Arial" w:cs="Arial"/>
          <w:b/>
          <w:sz w:val="22"/>
          <w:szCs w:val="22"/>
        </w:rPr>
        <w:t xml:space="preserve">This location handles approximately </w:t>
      </w:r>
      <w:r w:rsidR="00512C80" w:rsidRPr="00512C80">
        <w:rPr>
          <w:rFonts w:ascii="Arial" w:hAnsi="Arial" w:cs="Arial"/>
          <w:b/>
          <w:sz w:val="22"/>
          <w:szCs w:val="22"/>
        </w:rPr>
        <w:t>eight</w:t>
      </w:r>
      <w:r w:rsidRPr="00512C80">
        <w:rPr>
          <w:rFonts w:ascii="Arial" w:hAnsi="Arial" w:cs="Arial"/>
          <w:b/>
          <w:sz w:val="22"/>
          <w:szCs w:val="22"/>
        </w:rPr>
        <w:t xml:space="preserve"> </w:t>
      </w:r>
      <w:r w:rsidR="00512C80" w:rsidRPr="00512C80">
        <w:rPr>
          <w:rFonts w:ascii="Arial" w:hAnsi="Arial" w:cs="Arial"/>
          <w:b/>
          <w:sz w:val="22"/>
          <w:szCs w:val="22"/>
        </w:rPr>
        <w:t>(8)</w:t>
      </w:r>
      <w:r w:rsidRPr="00512C80">
        <w:rPr>
          <w:rFonts w:ascii="Arial" w:hAnsi="Arial" w:cs="Arial"/>
          <w:b/>
          <w:sz w:val="22"/>
          <w:szCs w:val="22"/>
        </w:rPr>
        <w:t xml:space="preserve"> freight </w:t>
      </w:r>
      <w:r w:rsidRPr="006C5E4F">
        <w:rPr>
          <w:rFonts w:ascii="Arial" w:hAnsi="Arial" w:cs="Arial"/>
          <w:b/>
          <w:sz w:val="22"/>
          <w:szCs w:val="22"/>
        </w:rPr>
        <w:t xml:space="preserve">trains per day.  </w:t>
      </w:r>
      <w:r w:rsidR="00386272">
        <w:rPr>
          <w:rFonts w:ascii="Arial" w:hAnsi="Arial" w:cs="Arial"/>
          <w:b/>
          <w:sz w:val="22"/>
          <w:szCs w:val="22"/>
        </w:rPr>
        <w:t xml:space="preserve">This is not an Amtrak Line.  </w:t>
      </w:r>
      <w:r w:rsidRPr="006C5E4F">
        <w:rPr>
          <w:rFonts w:ascii="Arial" w:hAnsi="Arial" w:cs="Arial"/>
          <w:b/>
          <w:sz w:val="22"/>
          <w:szCs w:val="22"/>
        </w:rPr>
        <w:t>Maximum authorized speed is</w:t>
      </w:r>
      <w:r w:rsidR="0088466B">
        <w:rPr>
          <w:rFonts w:ascii="Arial" w:hAnsi="Arial" w:cs="Arial"/>
          <w:b/>
          <w:sz w:val="22"/>
          <w:szCs w:val="22"/>
        </w:rPr>
        <w:t xml:space="preserve"> forty</w:t>
      </w:r>
      <w:r w:rsidR="008F6879">
        <w:rPr>
          <w:rFonts w:ascii="Arial" w:hAnsi="Arial" w:cs="Arial"/>
          <w:b/>
          <w:sz w:val="22"/>
          <w:szCs w:val="22"/>
        </w:rPr>
        <w:t>-nine</w:t>
      </w:r>
      <w:r>
        <w:rPr>
          <w:rFonts w:ascii="Arial" w:hAnsi="Arial" w:cs="Arial"/>
          <w:b/>
          <w:sz w:val="22"/>
          <w:szCs w:val="22"/>
        </w:rPr>
        <w:t xml:space="preserve"> (</w:t>
      </w:r>
      <w:r w:rsidR="00512C80">
        <w:rPr>
          <w:rFonts w:ascii="Arial" w:hAnsi="Arial" w:cs="Arial"/>
          <w:b/>
          <w:sz w:val="22"/>
          <w:szCs w:val="22"/>
        </w:rPr>
        <w:t>49</w:t>
      </w:r>
      <w:r w:rsidRPr="006C5E4F">
        <w:rPr>
          <w:rFonts w:ascii="Arial" w:hAnsi="Arial" w:cs="Arial"/>
          <w:b/>
          <w:sz w:val="22"/>
          <w:szCs w:val="22"/>
        </w:rPr>
        <w:t>) miles per hour for freight trains</w:t>
      </w:r>
      <w:r w:rsidR="00386272">
        <w:rPr>
          <w:rFonts w:ascii="Arial" w:hAnsi="Arial" w:cs="Arial"/>
          <w:b/>
          <w:sz w:val="22"/>
          <w:szCs w:val="22"/>
        </w:rPr>
        <w:t>.</w:t>
      </w:r>
    </w:p>
    <w:p w:rsidR="00426366" w:rsidRDefault="00426366" w:rsidP="00426366">
      <w:pPr>
        <w:pStyle w:val="BodyText"/>
        <w:tabs>
          <w:tab w:val="clear" w:pos="720"/>
          <w:tab w:val="clear" w:pos="1440"/>
          <w:tab w:val="clear" w:pos="3060"/>
          <w:tab w:val="clear" w:pos="5040"/>
        </w:tabs>
        <w:ind w:left="720"/>
        <w:rPr>
          <w:rFonts w:ascii="Arial" w:hAnsi="Arial" w:cs="Arial"/>
          <w:sz w:val="22"/>
          <w:szCs w:val="22"/>
          <w:u w:val="single"/>
        </w:rPr>
      </w:pPr>
    </w:p>
    <w:p w:rsidR="00426366" w:rsidRPr="00F37179" w:rsidRDefault="00426366" w:rsidP="00426366">
      <w:pPr>
        <w:pStyle w:val="BodyText"/>
        <w:numPr>
          <w:ilvl w:val="0"/>
          <w:numId w:val="1"/>
        </w:numPr>
        <w:tabs>
          <w:tab w:val="clear" w:pos="720"/>
          <w:tab w:val="clear" w:pos="1440"/>
          <w:tab w:val="clear" w:pos="3060"/>
          <w:tab w:val="clear" w:pos="5040"/>
        </w:tabs>
        <w:rPr>
          <w:rFonts w:ascii="Arial" w:hAnsi="Arial" w:cs="Arial"/>
          <w:sz w:val="22"/>
          <w:szCs w:val="22"/>
          <w:u w:val="single"/>
        </w:rPr>
      </w:pPr>
      <w:r>
        <w:rPr>
          <w:rFonts w:ascii="Arial" w:hAnsi="Arial" w:cs="Arial"/>
          <w:sz w:val="22"/>
          <w:szCs w:val="22"/>
        </w:rPr>
        <w:t>Provide the Right-of-Entry requirements for surveying, soil borings, etc.  (Railway web-site and path is acceptable)</w:t>
      </w:r>
    </w:p>
    <w:p w:rsidR="00426366" w:rsidRDefault="00426366" w:rsidP="00426366">
      <w:pPr>
        <w:pStyle w:val="BodyText"/>
        <w:tabs>
          <w:tab w:val="clear" w:pos="720"/>
          <w:tab w:val="clear" w:pos="1440"/>
          <w:tab w:val="clear" w:pos="3060"/>
          <w:tab w:val="clear" w:pos="5040"/>
        </w:tabs>
        <w:ind w:left="720"/>
        <w:rPr>
          <w:rFonts w:ascii="Arial" w:hAnsi="Arial" w:cs="Arial"/>
          <w:sz w:val="22"/>
          <w:szCs w:val="22"/>
          <w:u w:val="single"/>
        </w:rPr>
      </w:pPr>
    </w:p>
    <w:p w:rsidR="00B835D3" w:rsidRPr="00B835D3" w:rsidRDefault="00426366" w:rsidP="00B835D3">
      <w:pPr>
        <w:ind w:left="720"/>
        <w:rPr>
          <w:rFonts w:ascii="Arial" w:hAnsi="Arial" w:cs="Arial"/>
          <w:b/>
          <w:sz w:val="22"/>
          <w:szCs w:val="22"/>
        </w:rPr>
      </w:pPr>
      <w:r>
        <w:rPr>
          <w:rFonts w:ascii="Arial" w:hAnsi="Arial" w:cs="Arial"/>
          <w:b/>
          <w:sz w:val="22"/>
          <w:szCs w:val="22"/>
        </w:rPr>
        <w:t xml:space="preserve">Right-of-Entry application(s) for soil borings, surveying and other access to property can be found at the Norfolk Southern website at the following URL:  </w:t>
      </w:r>
      <w:hyperlink r:id="rId11" w:history="1">
        <w:r w:rsidR="00B835D3" w:rsidRPr="00B835D3">
          <w:rPr>
            <w:rStyle w:val="Hyperlink"/>
            <w:rFonts w:ascii="Arial" w:hAnsi="Arial" w:cs="Arial"/>
            <w:b/>
            <w:sz w:val="22"/>
            <w:szCs w:val="22"/>
          </w:rPr>
          <w:t>http://www.nscorp.com/content/nscorp/en/real-estate/norfolk-southern-services/access-norfolk-southern-property.html</w:t>
        </w:r>
      </w:hyperlink>
    </w:p>
    <w:p w:rsidR="00426366" w:rsidRDefault="00426366" w:rsidP="00426366">
      <w:pPr>
        <w:pStyle w:val="BodyText"/>
        <w:tabs>
          <w:tab w:val="clear" w:pos="720"/>
          <w:tab w:val="clear" w:pos="1440"/>
          <w:tab w:val="clear" w:pos="3060"/>
          <w:tab w:val="clear" w:pos="5040"/>
        </w:tabs>
        <w:ind w:left="720"/>
        <w:rPr>
          <w:rFonts w:ascii="Arial" w:hAnsi="Arial" w:cs="Arial"/>
          <w:sz w:val="22"/>
          <w:szCs w:val="22"/>
          <w:u w:val="single"/>
        </w:rPr>
      </w:pPr>
    </w:p>
    <w:p w:rsidR="005D6F25" w:rsidRPr="00113709" w:rsidRDefault="00113709" w:rsidP="00426366">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rPr>
        <w:t>The Design Build Team shall be responsible for negotiating and securing all necessary right-of-entry agreements.  All costs associated with the right-of-entry process shall be borne by the Design Build Team.</w:t>
      </w:r>
    </w:p>
    <w:p w:rsidR="005D6F25" w:rsidRPr="00F37179" w:rsidRDefault="005D6F25" w:rsidP="00426366">
      <w:pPr>
        <w:pStyle w:val="BodyText"/>
        <w:tabs>
          <w:tab w:val="clear" w:pos="720"/>
          <w:tab w:val="clear" w:pos="1440"/>
          <w:tab w:val="clear" w:pos="3060"/>
          <w:tab w:val="clear" w:pos="5040"/>
        </w:tabs>
        <w:ind w:left="720"/>
        <w:rPr>
          <w:rFonts w:ascii="Arial" w:hAnsi="Arial" w:cs="Arial"/>
          <w:sz w:val="22"/>
          <w:szCs w:val="22"/>
          <w:u w:val="single"/>
        </w:rPr>
      </w:pPr>
    </w:p>
    <w:p w:rsidR="00426366" w:rsidRPr="00666963" w:rsidRDefault="00426366" w:rsidP="00426366">
      <w:pPr>
        <w:pStyle w:val="BodyText"/>
        <w:numPr>
          <w:ilvl w:val="0"/>
          <w:numId w:val="1"/>
        </w:numPr>
        <w:tabs>
          <w:tab w:val="clear" w:pos="720"/>
          <w:tab w:val="clear" w:pos="1440"/>
          <w:tab w:val="clear" w:pos="3060"/>
          <w:tab w:val="clear" w:pos="5040"/>
        </w:tabs>
        <w:rPr>
          <w:rFonts w:ascii="Arial" w:hAnsi="Arial" w:cs="Arial"/>
          <w:sz w:val="22"/>
          <w:szCs w:val="22"/>
          <w:u w:val="single"/>
        </w:rPr>
      </w:pPr>
      <w:r>
        <w:rPr>
          <w:rFonts w:ascii="Arial" w:hAnsi="Arial" w:cs="Arial"/>
          <w:sz w:val="22"/>
          <w:szCs w:val="22"/>
        </w:rPr>
        <w:t>Provide Railway current standards, clearances, construction criteria, insurance requirements, etc.  (Railway web-site and path is acceptable)</w:t>
      </w:r>
    </w:p>
    <w:p w:rsidR="00426366" w:rsidRDefault="00426366" w:rsidP="00426366">
      <w:pPr>
        <w:pStyle w:val="BodyText"/>
        <w:tabs>
          <w:tab w:val="clear" w:pos="720"/>
          <w:tab w:val="clear" w:pos="1440"/>
          <w:tab w:val="clear" w:pos="3060"/>
          <w:tab w:val="clear" w:pos="5040"/>
        </w:tabs>
        <w:ind w:left="720"/>
        <w:rPr>
          <w:rFonts w:ascii="Arial" w:hAnsi="Arial" w:cs="Arial"/>
          <w:sz w:val="22"/>
          <w:szCs w:val="22"/>
        </w:rPr>
      </w:pPr>
    </w:p>
    <w:p w:rsidR="006A637E" w:rsidRPr="006A637E" w:rsidRDefault="00426366" w:rsidP="006A637E">
      <w:pPr>
        <w:ind w:left="720"/>
        <w:rPr>
          <w:rFonts w:ascii="Arial" w:hAnsi="Arial" w:cs="Arial"/>
          <w:b/>
          <w:sz w:val="22"/>
          <w:szCs w:val="22"/>
        </w:rPr>
      </w:pPr>
      <w:r>
        <w:rPr>
          <w:rFonts w:ascii="Arial" w:hAnsi="Arial" w:cs="Arial"/>
          <w:b/>
          <w:sz w:val="22"/>
          <w:szCs w:val="22"/>
          <w:u w:val="single"/>
        </w:rPr>
        <w:t>Current Standards</w:t>
      </w:r>
      <w:r>
        <w:rPr>
          <w:rFonts w:ascii="Arial" w:hAnsi="Arial" w:cs="Arial"/>
          <w:b/>
          <w:sz w:val="22"/>
          <w:szCs w:val="22"/>
        </w:rPr>
        <w:t xml:space="preserve"> </w:t>
      </w:r>
      <w:r w:rsidR="00806CF2">
        <w:rPr>
          <w:rFonts w:ascii="Arial" w:hAnsi="Arial" w:cs="Arial"/>
          <w:b/>
          <w:sz w:val="22"/>
          <w:szCs w:val="22"/>
        </w:rPr>
        <w:t>–</w:t>
      </w:r>
      <w:r>
        <w:rPr>
          <w:rFonts w:ascii="Arial" w:hAnsi="Arial" w:cs="Arial"/>
          <w:b/>
          <w:sz w:val="22"/>
          <w:szCs w:val="22"/>
        </w:rPr>
        <w:t xml:space="preserve"> </w:t>
      </w:r>
      <w:r w:rsidR="00806CF2">
        <w:rPr>
          <w:rFonts w:ascii="Arial" w:hAnsi="Arial" w:cs="Arial"/>
          <w:b/>
          <w:sz w:val="22"/>
          <w:szCs w:val="22"/>
        </w:rPr>
        <w:t xml:space="preserve">Information regarding design and construction can be found in the Public Projects Manual.  The Public Project Manual </w:t>
      </w:r>
      <w:r>
        <w:rPr>
          <w:rFonts w:ascii="Arial" w:hAnsi="Arial" w:cs="Arial"/>
          <w:b/>
          <w:sz w:val="22"/>
          <w:szCs w:val="22"/>
        </w:rPr>
        <w:t xml:space="preserve">can be found at the Norfolk Southern website </w:t>
      </w:r>
      <w:r w:rsidR="006A637E">
        <w:rPr>
          <w:rFonts w:ascii="Arial" w:hAnsi="Arial" w:cs="Arial"/>
          <w:b/>
          <w:sz w:val="22"/>
          <w:szCs w:val="22"/>
        </w:rPr>
        <w:t>at</w:t>
      </w:r>
      <w:r>
        <w:rPr>
          <w:rFonts w:ascii="Arial" w:hAnsi="Arial" w:cs="Arial"/>
          <w:b/>
          <w:sz w:val="22"/>
          <w:szCs w:val="22"/>
        </w:rPr>
        <w:t xml:space="preserve"> the following URL:  </w:t>
      </w:r>
      <w:hyperlink r:id="rId12" w:history="1">
        <w:r w:rsidR="006A637E" w:rsidRPr="006A637E">
          <w:rPr>
            <w:rStyle w:val="Hyperlink"/>
            <w:rFonts w:ascii="Arial" w:hAnsi="Arial" w:cs="Arial"/>
            <w:b/>
            <w:sz w:val="22"/>
            <w:szCs w:val="22"/>
          </w:rPr>
          <w:t>http://www.nscorp.com/content/nscorp/en/transportation-terms/other-requirements/guidelines-for-design-of-grade-separation-structures.html</w:t>
        </w:r>
      </w:hyperlink>
    </w:p>
    <w:p w:rsidR="006A637E" w:rsidRDefault="006A637E" w:rsidP="006A637E">
      <w:r>
        <w:t> </w:t>
      </w:r>
    </w:p>
    <w:p w:rsidR="006A637E" w:rsidRPr="006A637E" w:rsidRDefault="006A637E" w:rsidP="006A637E">
      <w:pPr>
        <w:ind w:left="720" w:hanging="720"/>
        <w:rPr>
          <w:rFonts w:ascii="Arial" w:hAnsi="Arial" w:cs="Arial"/>
          <w:b/>
          <w:sz w:val="22"/>
          <w:szCs w:val="22"/>
        </w:rPr>
      </w:pPr>
      <w:r>
        <w:rPr>
          <w:rFonts w:ascii="Arial" w:hAnsi="Arial" w:cs="Arial"/>
          <w:b/>
          <w:sz w:val="22"/>
          <w:szCs w:val="22"/>
        </w:rPr>
        <w:tab/>
        <w:t>I</w:t>
      </w:r>
      <w:r w:rsidR="00426366">
        <w:rPr>
          <w:rFonts w:ascii="Arial" w:hAnsi="Arial" w:cs="Arial"/>
          <w:b/>
          <w:sz w:val="22"/>
          <w:szCs w:val="22"/>
        </w:rPr>
        <w:t xml:space="preserve">nformation regarding Wireline and Pipeline Licenses can be found at the Norfolk Southern website at the following URL: </w:t>
      </w:r>
      <w:hyperlink r:id="rId13" w:history="1">
        <w:r w:rsidRPr="006A637E">
          <w:rPr>
            <w:rStyle w:val="Hyperlink"/>
            <w:rFonts w:ascii="Arial" w:hAnsi="Arial" w:cs="Arial"/>
            <w:b/>
            <w:sz w:val="22"/>
            <w:szCs w:val="22"/>
          </w:rPr>
          <w:t>http://www.nscorp.com/content/nscorp/en/real-estate/norfolk-southern-services/wire-pipeline-fiber-optic-projects.html</w:t>
        </w:r>
      </w:hyperlink>
    </w:p>
    <w:p w:rsidR="006A637E" w:rsidRPr="006A637E" w:rsidRDefault="006A637E" w:rsidP="006A637E">
      <w:pPr>
        <w:ind w:left="720"/>
        <w:rPr>
          <w:rFonts w:ascii="Arial" w:hAnsi="Arial" w:cs="Arial"/>
          <w:b/>
          <w:sz w:val="22"/>
          <w:szCs w:val="22"/>
        </w:rPr>
      </w:pPr>
    </w:p>
    <w:p w:rsidR="00426366" w:rsidRDefault="00426366" w:rsidP="00426366">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rPr>
        <w:t>Additional requirements, restrictions, and/or limitations may be imposed by N</w:t>
      </w:r>
      <w:r w:rsidR="00113709">
        <w:rPr>
          <w:rFonts w:ascii="Arial" w:hAnsi="Arial" w:cs="Arial"/>
          <w:b/>
          <w:sz w:val="22"/>
          <w:szCs w:val="22"/>
        </w:rPr>
        <w:t xml:space="preserve">orfolk </w:t>
      </w:r>
      <w:r>
        <w:rPr>
          <w:rFonts w:ascii="Arial" w:hAnsi="Arial" w:cs="Arial"/>
          <w:b/>
          <w:sz w:val="22"/>
          <w:szCs w:val="22"/>
        </w:rPr>
        <w:t>S</w:t>
      </w:r>
      <w:r w:rsidR="00113709">
        <w:rPr>
          <w:rFonts w:ascii="Arial" w:hAnsi="Arial" w:cs="Arial"/>
          <w:b/>
          <w:sz w:val="22"/>
          <w:szCs w:val="22"/>
        </w:rPr>
        <w:t>outhern</w:t>
      </w:r>
      <w:r>
        <w:rPr>
          <w:rFonts w:ascii="Arial" w:hAnsi="Arial" w:cs="Arial"/>
          <w:b/>
          <w:sz w:val="22"/>
          <w:szCs w:val="22"/>
        </w:rPr>
        <w:t xml:space="preserve"> based on PE review of the Preliminary Design Plans.</w:t>
      </w:r>
    </w:p>
    <w:p w:rsidR="00426366" w:rsidRDefault="00426366" w:rsidP="00426366">
      <w:pPr>
        <w:pStyle w:val="BodyText"/>
        <w:tabs>
          <w:tab w:val="clear" w:pos="720"/>
          <w:tab w:val="clear" w:pos="1440"/>
          <w:tab w:val="clear" w:pos="3060"/>
          <w:tab w:val="clear" w:pos="5040"/>
        </w:tabs>
        <w:ind w:left="720"/>
        <w:rPr>
          <w:rFonts w:ascii="Arial" w:hAnsi="Arial" w:cs="Arial"/>
          <w:b/>
          <w:sz w:val="22"/>
          <w:szCs w:val="22"/>
        </w:rPr>
      </w:pPr>
    </w:p>
    <w:p w:rsidR="00426366" w:rsidRDefault="00426366" w:rsidP="00426366">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u w:val="single"/>
        </w:rPr>
        <w:t>Clearances</w:t>
      </w:r>
      <w:r>
        <w:rPr>
          <w:rFonts w:ascii="Arial" w:hAnsi="Arial" w:cs="Arial"/>
          <w:b/>
          <w:sz w:val="22"/>
          <w:szCs w:val="22"/>
        </w:rPr>
        <w:t xml:space="preserve"> - Temporary clearances are to be maintained throughout the duration of the project.  A temporary minimum vertical clearance of twenty-two (22) feet shall be maintained above the top of the highest rail to the lowest point of the superstructure.</w:t>
      </w:r>
      <w:r w:rsidR="00113709">
        <w:rPr>
          <w:rFonts w:ascii="Arial" w:hAnsi="Arial" w:cs="Arial"/>
          <w:b/>
          <w:sz w:val="22"/>
          <w:szCs w:val="22"/>
        </w:rPr>
        <w:t xml:space="preserve"> (If existing minimum vertical clearance is less than 22 feet, the existing vertical clearance shall not be reduced.)</w:t>
      </w:r>
      <w:r>
        <w:rPr>
          <w:rFonts w:ascii="Arial" w:hAnsi="Arial" w:cs="Arial"/>
          <w:b/>
          <w:sz w:val="22"/>
          <w:szCs w:val="22"/>
        </w:rPr>
        <w:t xml:space="preserve">  A temporary minimum horizontal clearance of thirteen (13) feet from the centerline of track shall be maintained at tangent sections of track and fourteen (14) feet from the centerline of track shall be maintained at curved sections of track.</w:t>
      </w:r>
    </w:p>
    <w:p w:rsidR="00426366" w:rsidRDefault="00426366" w:rsidP="00426366">
      <w:pPr>
        <w:pStyle w:val="BodyText"/>
        <w:tabs>
          <w:tab w:val="clear" w:pos="720"/>
          <w:tab w:val="clear" w:pos="1440"/>
          <w:tab w:val="clear" w:pos="3060"/>
          <w:tab w:val="clear" w:pos="5040"/>
        </w:tabs>
        <w:ind w:left="720"/>
        <w:rPr>
          <w:rFonts w:ascii="Arial" w:hAnsi="Arial" w:cs="Arial"/>
          <w:b/>
          <w:sz w:val="22"/>
          <w:szCs w:val="22"/>
        </w:rPr>
      </w:pPr>
    </w:p>
    <w:p w:rsidR="00426366" w:rsidRDefault="00426366" w:rsidP="00426366">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rPr>
        <w:t>Permanent clearances are to be achieved at the completion of the project.  A permanent minimum vertical clearance of twenty-three (23) feet shall be provided</w:t>
      </w:r>
      <w:r w:rsidR="009329D2">
        <w:rPr>
          <w:rFonts w:ascii="Arial" w:hAnsi="Arial" w:cs="Arial"/>
          <w:b/>
          <w:sz w:val="22"/>
          <w:szCs w:val="22"/>
        </w:rPr>
        <w:t>, measured from top of high rail to lowest point of superstructure, measured from a point offset 5’-6” from the centerline of track.  Assume future t</w:t>
      </w:r>
      <w:r w:rsidR="00113709">
        <w:rPr>
          <w:rFonts w:ascii="Arial" w:hAnsi="Arial" w:cs="Arial"/>
          <w:b/>
          <w:sz w:val="22"/>
          <w:szCs w:val="22"/>
        </w:rPr>
        <w:t>r</w:t>
      </w:r>
      <w:r w:rsidR="009329D2">
        <w:rPr>
          <w:rFonts w:ascii="Arial" w:hAnsi="Arial" w:cs="Arial"/>
          <w:b/>
          <w:sz w:val="22"/>
          <w:szCs w:val="22"/>
        </w:rPr>
        <w:t>ack top of rail same as existing track</w:t>
      </w:r>
      <w:r>
        <w:rPr>
          <w:rFonts w:ascii="Arial" w:hAnsi="Arial" w:cs="Arial"/>
          <w:b/>
          <w:sz w:val="22"/>
          <w:szCs w:val="22"/>
        </w:rPr>
        <w:t xml:space="preserve"> </w:t>
      </w:r>
      <w:r w:rsidR="009329D2">
        <w:rPr>
          <w:rFonts w:ascii="Arial" w:hAnsi="Arial" w:cs="Arial"/>
          <w:b/>
          <w:sz w:val="22"/>
          <w:szCs w:val="22"/>
        </w:rPr>
        <w:t xml:space="preserve">top of rail. </w:t>
      </w:r>
      <w:r w:rsidR="000E4096">
        <w:rPr>
          <w:rFonts w:ascii="Arial" w:hAnsi="Arial" w:cs="Arial"/>
          <w:b/>
          <w:sz w:val="22"/>
          <w:szCs w:val="22"/>
        </w:rPr>
        <w:t xml:space="preserve">On the Railroad West (magnetic North) of existing track, a </w:t>
      </w:r>
      <w:r>
        <w:rPr>
          <w:rFonts w:ascii="Arial" w:hAnsi="Arial" w:cs="Arial"/>
          <w:b/>
          <w:sz w:val="22"/>
          <w:szCs w:val="22"/>
        </w:rPr>
        <w:t xml:space="preserve">permanent minimum horizontal clearance of </w:t>
      </w:r>
      <w:r w:rsidR="000E4096">
        <w:rPr>
          <w:rFonts w:ascii="Arial" w:hAnsi="Arial" w:cs="Arial"/>
          <w:b/>
          <w:sz w:val="22"/>
          <w:szCs w:val="22"/>
        </w:rPr>
        <w:t xml:space="preserve">forty </w:t>
      </w:r>
      <w:r>
        <w:rPr>
          <w:rFonts w:ascii="Arial" w:hAnsi="Arial" w:cs="Arial"/>
          <w:b/>
          <w:sz w:val="22"/>
          <w:szCs w:val="22"/>
        </w:rPr>
        <w:t>(</w:t>
      </w:r>
      <w:r w:rsidR="000E4096">
        <w:rPr>
          <w:rFonts w:ascii="Arial" w:hAnsi="Arial" w:cs="Arial"/>
          <w:b/>
          <w:sz w:val="22"/>
          <w:szCs w:val="22"/>
        </w:rPr>
        <w:t>40</w:t>
      </w:r>
      <w:r>
        <w:rPr>
          <w:rFonts w:ascii="Arial" w:hAnsi="Arial" w:cs="Arial"/>
          <w:b/>
          <w:sz w:val="22"/>
          <w:szCs w:val="22"/>
        </w:rPr>
        <w:t xml:space="preserve">) feet </w:t>
      </w:r>
      <w:r w:rsidR="009329D2">
        <w:rPr>
          <w:rFonts w:ascii="Arial" w:hAnsi="Arial" w:cs="Arial"/>
          <w:b/>
          <w:sz w:val="22"/>
          <w:szCs w:val="22"/>
        </w:rPr>
        <w:t>as measure</w:t>
      </w:r>
      <w:r w:rsidR="000E4096">
        <w:rPr>
          <w:rFonts w:ascii="Arial" w:hAnsi="Arial" w:cs="Arial"/>
          <w:b/>
          <w:sz w:val="22"/>
          <w:szCs w:val="22"/>
        </w:rPr>
        <w:t>d</w:t>
      </w:r>
      <w:r w:rsidR="009329D2">
        <w:rPr>
          <w:rFonts w:ascii="Arial" w:hAnsi="Arial" w:cs="Arial"/>
          <w:b/>
          <w:sz w:val="22"/>
          <w:szCs w:val="22"/>
        </w:rPr>
        <w:t xml:space="preserve"> from face of pier to centerline of  existing track</w:t>
      </w:r>
      <w:r w:rsidR="006F0447">
        <w:rPr>
          <w:rFonts w:ascii="Arial" w:hAnsi="Arial" w:cs="Arial"/>
          <w:b/>
          <w:sz w:val="22"/>
          <w:szCs w:val="22"/>
        </w:rPr>
        <w:t xml:space="preserve"> shall be maintained.  A permanent minimum horizontal clearance of</w:t>
      </w:r>
      <w:r w:rsidR="000E4096">
        <w:rPr>
          <w:rFonts w:ascii="Arial" w:hAnsi="Arial" w:cs="Arial"/>
          <w:b/>
          <w:sz w:val="22"/>
          <w:szCs w:val="22"/>
        </w:rPr>
        <w:t xml:space="preserve"> twenty-six (26) feet </w:t>
      </w:r>
      <w:r w:rsidR="006F0447">
        <w:rPr>
          <w:rFonts w:ascii="Arial" w:hAnsi="Arial" w:cs="Arial"/>
          <w:b/>
          <w:sz w:val="22"/>
          <w:szCs w:val="22"/>
        </w:rPr>
        <w:t xml:space="preserve">as measured </w:t>
      </w:r>
      <w:r w:rsidR="000E4096">
        <w:rPr>
          <w:rFonts w:ascii="Arial" w:hAnsi="Arial" w:cs="Arial"/>
          <w:b/>
          <w:sz w:val="22"/>
          <w:szCs w:val="22"/>
        </w:rPr>
        <w:t>from</w:t>
      </w:r>
      <w:r w:rsidR="006F0447">
        <w:rPr>
          <w:rFonts w:ascii="Arial" w:hAnsi="Arial" w:cs="Arial"/>
          <w:b/>
          <w:sz w:val="22"/>
          <w:szCs w:val="22"/>
        </w:rPr>
        <w:t xml:space="preserve"> face of pier to centerline of </w:t>
      </w:r>
      <w:r w:rsidR="000E4096">
        <w:rPr>
          <w:rFonts w:ascii="Arial" w:hAnsi="Arial" w:cs="Arial"/>
          <w:b/>
          <w:sz w:val="22"/>
          <w:szCs w:val="22"/>
        </w:rPr>
        <w:t xml:space="preserve"> future track </w:t>
      </w:r>
      <w:r>
        <w:rPr>
          <w:rFonts w:ascii="Arial" w:hAnsi="Arial" w:cs="Arial"/>
          <w:b/>
          <w:sz w:val="22"/>
          <w:szCs w:val="22"/>
        </w:rPr>
        <w:t>shall be maintained</w:t>
      </w:r>
      <w:r w:rsidR="000E4096">
        <w:rPr>
          <w:rFonts w:ascii="Arial" w:hAnsi="Arial" w:cs="Arial"/>
          <w:b/>
          <w:sz w:val="22"/>
          <w:szCs w:val="22"/>
        </w:rPr>
        <w:t xml:space="preserve">.  </w:t>
      </w:r>
      <w:r w:rsidR="007E759F">
        <w:rPr>
          <w:rFonts w:ascii="Arial" w:hAnsi="Arial" w:cs="Arial"/>
          <w:b/>
          <w:sz w:val="22"/>
          <w:szCs w:val="22"/>
        </w:rPr>
        <w:t xml:space="preserve">All </w:t>
      </w:r>
      <w:r w:rsidR="009329D2">
        <w:rPr>
          <w:rFonts w:ascii="Arial" w:hAnsi="Arial" w:cs="Arial"/>
          <w:b/>
          <w:sz w:val="22"/>
          <w:szCs w:val="22"/>
        </w:rPr>
        <w:t>piers located less than twenty-</w:t>
      </w:r>
      <w:r w:rsidR="00113709">
        <w:rPr>
          <w:rFonts w:ascii="Arial" w:hAnsi="Arial" w:cs="Arial"/>
          <w:b/>
          <w:sz w:val="22"/>
          <w:szCs w:val="22"/>
        </w:rPr>
        <w:t>five</w:t>
      </w:r>
      <w:r>
        <w:rPr>
          <w:rFonts w:ascii="Arial" w:hAnsi="Arial" w:cs="Arial"/>
          <w:b/>
          <w:sz w:val="22"/>
          <w:szCs w:val="22"/>
        </w:rPr>
        <w:t xml:space="preserve"> (2</w:t>
      </w:r>
      <w:r w:rsidR="00113709">
        <w:rPr>
          <w:rFonts w:ascii="Arial" w:hAnsi="Arial" w:cs="Arial"/>
          <w:b/>
          <w:sz w:val="22"/>
          <w:szCs w:val="22"/>
        </w:rPr>
        <w:t>5</w:t>
      </w:r>
      <w:r>
        <w:rPr>
          <w:rFonts w:ascii="Arial" w:hAnsi="Arial" w:cs="Arial"/>
          <w:b/>
          <w:sz w:val="22"/>
          <w:szCs w:val="22"/>
        </w:rPr>
        <w:t>) feet from face of pier to centerline of nearest track shall be designed with crash wall protection.  Edges of footings shall not be closer than thirteen (13) feet from centerline of track.</w:t>
      </w:r>
    </w:p>
    <w:p w:rsidR="00806CF2" w:rsidRDefault="00806CF2" w:rsidP="00426366">
      <w:pPr>
        <w:pStyle w:val="BodyText"/>
        <w:tabs>
          <w:tab w:val="clear" w:pos="720"/>
          <w:tab w:val="clear" w:pos="1440"/>
          <w:tab w:val="clear" w:pos="3060"/>
          <w:tab w:val="clear" w:pos="5040"/>
        </w:tabs>
        <w:ind w:left="720"/>
        <w:rPr>
          <w:rFonts w:ascii="Arial" w:hAnsi="Arial" w:cs="Arial"/>
          <w:b/>
          <w:sz w:val="22"/>
          <w:szCs w:val="22"/>
        </w:rPr>
      </w:pPr>
    </w:p>
    <w:p w:rsidR="00806CF2" w:rsidRDefault="00806CF2" w:rsidP="00426366">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rPr>
        <w:t xml:space="preserve">For additional information please refer to the Public Projects Manual: </w:t>
      </w:r>
      <w:hyperlink r:id="rId14" w:history="1">
        <w:r w:rsidRPr="006A637E">
          <w:rPr>
            <w:rStyle w:val="Hyperlink"/>
            <w:rFonts w:ascii="Arial" w:hAnsi="Arial" w:cs="Arial"/>
            <w:b/>
            <w:sz w:val="22"/>
            <w:szCs w:val="22"/>
          </w:rPr>
          <w:t>http://www.nscorp.com/content/nscorp/en/transportation-terms/other-requirements/guidelines-for-design-of-grade-separation-structures.html</w:t>
        </w:r>
      </w:hyperlink>
      <w:r>
        <w:rPr>
          <w:rFonts w:ascii="Arial" w:hAnsi="Arial" w:cs="Arial"/>
          <w:b/>
          <w:sz w:val="22"/>
          <w:szCs w:val="22"/>
        </w:rPr>
        <w:t xml:space="preserve">  </w:t>
      </w:r>
    </w:p>
    <w:p w:rsidR="00426366" w:rsidRDefault="00426366" w:rsidP="00426366">
      <w:pPr>
        <w:pStyle w:val="BodyText"/>
        <w:tabs>
          <w:tab w:val="clear" w:pos="720"/>
          <w:tab w:val="clear" w:pos="1440"/>
          <w:tab w:val="clear" w:pos="3060"/>
          <w:tab w:val="clear" w:pos="5040"/>
        </w:tabs>
        <w:ind w:left="720"/>
        <w:rPr>
          <w:rFonts w:ascii="Arial" w:hAnsi="Arial" w:cs="Arial"/>
          <w:b/>
          <w:sz w:val="22"/>
          <w:szCs w:val="22"/>
        </w:rPr>
      </w:pPr>
    </w:p>
    <w:p w:rsidR="00426366" w:rsidRDefault="00426366" w:rsidP="00426366">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u w:val="single"/>
        </w:rPr>
        <w:t>Construction Criteria</w:t>
      </w:r>
      <w:r>
        <w:rPr>
          <w:rFonts w:ascii="Arial" w:hAnsi="Arial" w:cs="Arial"/>
          <w:b/>
          <w:sz w:val="22"/>
          <w:szCs w:val="22"/>
        </w:rPr>
        <w:t xml:space="preserve"> - Additional requirements, restrictions, and/or limitations may be imposed by N</w:t>
      </w:r>
      <w:r w:rsidR="006F0447">
        <w:rPr>
          <w:rFonts w:ascii="Arial" w:hAnsi="Arial" w:cs="Arial"/>
          <w:b/>
          <w:sz w:val="22"/>
          <w:szCs w:val="22"/>
        </w:rPr>
        <w:t xml:space="preserve">orfolk </w:t>
      </w:r>
      <w:r>
        <w:rPr>
          <w:rFonts w:ascii="Arial" w:hAnsi="Arial" w:cs="Arial"/>
          <w:b/>
          <w:sz w:val="22"/>
          <w:szCs w:val="22"/>
        </w:rPr>
        <w:t>S</w:t>
      </w:r>
      <w:r w:rsidR="006F0447">
        <w:rPr>
          <w:rFonts w:ascii="Arial" w:hAnsi="Arial" w:cs="Arial"/>
          <w:b/>
          <w:sz w:val="22"/>
          <w:szCs w:val="22"/>
        </w:rPr>
        <w:t>outhern</w:t>
      </w:r>
      <w:r>
        <w:rPr>
          <w:rFonts w:ascii="Arial" w:hAnsi="Arial" w:cs="Arial"/>
          <w:b/>
          <w:sz w:val="22"/>
          <w:szCs w:val="22"/>
        </w:rPr>
        <w:t xml:space="preserve"> based on PE review of the Preliminary Design Plans and review of the Co</w:t>
      </w:r>
      <w:r w:rsidR="00512C80">
        <w:rPr>
          <w:rFonts w:ascii="Arial" w:hAnsi="Arial" w:cs="Arial"/>
          <w:b/>
          <w:sz w:val="22"/>
          <w:szCs w:val="22"/>
        </w:rPr>
        <w:t>nstruction Submittal Plans and c</w:t>
      </w:r>
      <w:r>
        <w:rPr>
          <w:rFonts w:ascii="Arial" w:hAnsi="Arial" w:cs="Arial"/>
          <w:b/>
          <w:sz w:val="22"/>
          <w:szCs w:val="22"/>
        </w:rPr>
        <w:t>alculations provided by the contractor.  When performing calculations and designs for review, the contractor’s engineer shall conform to AREMA (American Railway Engineering and Maintenance-of-Way Association) Manual for Railway Engineering.</w:t>
      </w:r>
      <w:r w:rsidR="007E759F">
        <w:rPr>
          <w:rFonts w:ascii="Arial" w:hAnsi="Arial" w:cs="Arial"/>
          <w:b/>
          <w:sz w:val="22"/>
          <w:szCs w:val="22"/>
        </w:rPr>
        <w:t xml:space="preserve"> </w:t>
      </w:r>
    </w:p>
    <w:p w:rsidR="007E759F" w:rsidRDefault="007E759F" w:rsidP="00426366">
      <w:pPr>
        <w:pStyle w:val="BodyText"/>
        <w:tabs>
          <w:tab w:val="clear" w:pos="720"/>
          <w:tab w:val="clear" w:pos="1440"/>
          <w:tab w:val="clear" w:pos="3060"/>
          <w:tab w:val="clear" w:pos="5040"/>
        </w:tabs>
        <w:ind w:left="720"/>
        <w:rPr>
          <w:rFonts w:ascii="Arial" w:hAnsi="Arial" w:cs="Arial"/>
          <w:b/>
          <w:sz w:val="22"/>
          <w:szCs w:val="22"/>
        </w:rPr>
      </w:pPr>
    </w:p>
    <w:p w:rsidR="00806CF2" w:rsidRDefault="00806CF2" w:rsidP="007E759F">
      <w:pPr>
        <w:spacing w:line="260" w:lineRule="atLeast"/>
        <w:ind w:left="720"/>
        <w:contextualSpacing/>
        <w:jc w:val="both"/>
        <w:rPr>
          <w:rFonts w:ascii="Arial" w:hAnsi="Arial" w:cs="Arial"/>
          <w:b/>
          <w:iCs/>
          <w:sz w:val="22"/>
          <w:szCs w:val="22"/>
        </w:rPr>
      </w:pPr>
      <w:r>
        <w:rPr>
          <w:rFonts w:ascii="Arial" w:hAnsi="Arial" w:cs="Arial"/>
          <w:b/>
          <w:sz w:val="22"/>
          <w:szCs w:val="22"/>
        </w:rPr>
        <w:t xml:space="preserve">For additional information please refer to the Public Projects Manual: </w:t>
      </w:r>
      <w:hyperlink r:id="rId15" w:history="1">
        <w:r w:rsidRPr="006A637E">
          <w:rPr>
            <w:rStyle w:val="Hyperlink"/>
            <w:rFonts w:ascii="Arial" w:hAnsi="Arial" w:cs="Arial"/>
            <w:b/>
            <w:sz w:val="22"/>
            <w:szCs w:val="22"/>
          </w:rPr>
          <w:t>http://www.nscorp.com/content/nscorp/en/transportation-terms/other-requirements/guidelines-for-design-of-grade-separation-structures.html</w:t>
        </w:r>
      </w:hyperlink>
    </w:p>
    <w:p w:rsidR="00B376C6" w:rsidRDefault="00B376C6" w:rsidP="007E759F">
      <w:pPr>
        <w:spacing w:line="260" w:lineRule="atLeast"/>
        <w:ind w:left="720"/>
        <w:contextualSpacing/>
        <w:jc w:val="both"/>
        <w:rPr>
          <w:rFonts w:ascii="Arial" w:hAnsi="Arial" w:cs="Arial"/>
          <w:b/>
          <w:iCs/>
          <w:sz w:val="22"/>
          <w:szCs w:val="22"/>
        </w:rPr>
      </w:pPr>
    </w:p>
    <w:p w:rsidR="00B376C6" w:rsidRDefault="00B376C6" w:rsidP="00B376C6">
      <w:pPr>
        <w:spacing w:line="260" w:lineRule="atLeast"/>
        <w:ind w:left="720"/>
        <w:contextualSpacing/>
        <w:jc w:val="both"/>
        <w:rPr>
          <w:rFonts w:ascii="Arial" w:hAnsi="Arial" w:cs="Arial"/>
          <w:b/>
          <w:iCs/>
          <w:sz w:val="22"/>
          <w:szCs w:val="22"/>
        </w:rPr>
      </w:pPr>
      <w:r>
        <w:rPr>
          <w:rFonts w:ascii="Arial" w:hAnsi="Arial" w:cs="Arial"/>
          <w:b/>
          <w:iCs/>
          <w:sz w:val="22"/>
          <w:szCs w:val="22"/>
        </w:rPr>
        <w:t>Note Appendix E, Norfolk Southern – Special Provisions for Protection of Railway Interests – Section 7. F</w:t>
      </w:r>
      <w:r w:rsidR="00512C80">
        <w:rPr>
          <w:rFonts w:ascii="Arial" w:hAnsi="Arial" w:cs="Arial"/>
          <w:b/>
          <w:iCs/>
          <w:sz w:val="22"/>
          <w:szCs w:val="22"/>
        </w:rPr>
        <w:t>lagging Services</w:t>
      </w:r>
      <w:r w:rsidR="008F6879">
        <w:rPr>
          <w:rFonts w:ascii="Arial" w:hAnsi="Arial" w:cs="Arial"/>
          <w:b/>
          <w:iCs/>
          <w:sz w:val="22"/>
          <w:szCs w:val="22"/>
        </w:rPr>
        <w:t xml:space="preserve"> – bullet point</w:t>
      </w:r>
      <w:r w:rsidR="00512C80">
        <w:rPr>
          <w:rFonts w:ascii="Arial" w:hAnsi="Arial" w:cs="Arial"/>
          <w:b/>
          <w:iCs/>
          <w:sz w:val="22"/>
          <w:szCs w:val="22"/>
        </w:rPr>
        <w:t xml:space="preserve"> A. </w:t>
      </w:r>
      <w:r w:rsidR="008F6879">
        <w:rPr>
          <w:rFonts w:ascii="Arial" w:hAnsi="Arial" w:cs="Arial"/>
          <w:b/>
          <w:iCs/>
          <w:sz w:val="22"/>
          <w:szCs w:val="22"/>
        </w:rPr>
        <w:t>R</w:t>
      </w:r>
      <w:r w:rsidR="00512C80">
        <w:rPr>
          <w:rFonts w:ascii="Arial" w:hAnsi="Arial" w:cs="Arial"/>
          <w:b/>
          <w:iCs/>
          <w:sz w:val="22"/>
          <w:szCs w:val="22"/>
        </w:rPr>
        <w:t>equirement</w:t>
      </w:r>
      <w:r w:rsidR="008F6879">
        <w:rPr>
          <w:rFonts w:ascii="Arial" w:hAnsi="Arial" w:cs="Arial"/>
          <w:b/>
          <w:iCs/>
          <w:sz w:val="22"/>
          <w:szCs w:val="22"/>
        </w:rPr>
        <w:t>s</w:t>
      </w:r>
      <w:r>
        <w:rPr>
          <w:rFonts w:ascii="Arial" w:hAnsi="Arial" w:cs="Arial"/>
          <w:b/>
          <w:iCs/>
          <w:sz w:val="22"/>
          <w:szCs w:val="22"/>
        </w:rPr>
        <w:t xml:space="preserve"> is revised to include item 4:  </w:t>
      </w:r>
      <w:r w:rsidRPr="00DF0DBA">
        <w:rPr>
          <w:rFonts w:ascii="Arial" w:hAnsi="Arial" w:cs="Arial"/>
          <w:b/>
          <w:iCs/>
          <w:sz w:val="22"/>
          <w:szCs w:val="22"/>
        </w:rPr>
        <w:t>“For Projects exceeding 30 days of construction, Contractor shall provide the flagmen a small work area with a desk/counter and chair within the field/site trailer, including the use of bathroom facilities, where the flagman can check in/out with the Project, as well as to the flagman’s home terminal.  The work area sh</w:t>
      </w:r>
      <w:r w:rsidR="006F0447">
        <w:rPr>
          <w:rFonts w:ascii="Arial" w:hAnsi="Arial" w:cs="Arial"/>
          <w:b/>
          <w:iCs/>
          <w:sz w:val="22"/>
          <w:szCs w:val="22"/>
        </w:rPr>
        <w:t>all</w:t>
      </w:r>
      <w:r w:rsidRPr="00DF0DBA">
        <w:rPr>
          <w:rFonts w:ascii="Arial" w:hAnsi="Arial" w:cs="Arial"/>
          <w:b/>
          <w:iCs/>
          <w:sz w:val="22"/>
          <w:szCs w:val="22"/>
        </w:rPr>
        <w:t xml:space="preserve"> provide access to two (2) electrical outlets for recharging radio(s), and a laptop computer; and have the ability to print off needed documentation and orders as needed at the field/site trailer.  This should aid in maximizing the flagman’s time and efficiency on the Project.” </w:t>
      </w:r>
    </w:p>
    <w:p w:rsidR="006F0447" w:rsidRDefault="006F0447" w:rsidP="00B376C6">
      <w:pPr>
        <w:spacing w:line="260" w:lineRule="atLeast"/>
        <w:ind w:left="720"/>
        <w:contextualSpacing/>
        <w:jc w:val="both"/>
        <w:rPr>
          <w:rFonts w:ascii="Arial" w:hAnsi="Arial" w:cs="Arial"/>
          <w:b/>
          <w:iCs/>
          <w:sz w:val="22"/>
          <w:szCs w:val="22"/>
        </w:rPr>
      </w:pPr>
    </w:p>
    <w:p w:rsidR="0071127F" w:rsidRDefault="0071127F" w:rsidP="0071127F">
      <w:pPr>
        <w:spacing w:line="260" w:lineRule="atLeast"/>
        <w:ind w:left="720"/>
        <w:contextualSpacing/>
        <w:jc w:val="both"/>
        <w:rPr>
          <w:rFonts w:ascii="Arial" w:hAnsi="Arial" w:cs="Arial"/>
          <w:b/>
          <w:iCs/>
          <w:sz w:val="22"/>
          <w:szCs w:val="22"/>
        </w:rPr>
      </w:pPr>
      <w:r>
        <w:rPr>
          <w:rFonts w:ascii="Arial" w:hAnsi="Arial" w:cs="Arial"/>
          <w:b/>
          <w:iCs/>
          <w:sz w:val="22"/>
          <w:szCs w:val="22"/>
        </w:rPr>
        <w:t>The cost of all railroad flagging services shall be borne by the Design Build Team.</w:t>
      </w:r>
    </w:p>
    <w:p w:rsidR="007E759F" w:rsidRDefault="00B376C6" w:rsidP="00484743">
      <w:pPr>
        <w:spacing w:line="260" w:lineRule="atLeast"/>
        <w:ind w:left="720"/>
        <w:contextualSpacing/>
        <w:jc w:val="both"/>
        <w:rPr>
          <w:rFonts w:ascii="Arial" w:hAnsi="Arial" w:cs="Arial"/>
          <w:b/>
          <w:sz w:val="22"/>
          <w:szCs w:val="22"/>
        </w:rPr>
      </w:pPr>
      <w:r>
        <w:rPr>
          <w:rFonts w:ascii="Arial" w:hAnsi="Arial" w:cs="Arial"/>
          <w:b/>
          <w:iCs/>
          <w:sz w:val="22"/>
          <w:szCs w:val="22"/>
        </w:rPr>
        <w:t xml:space="preserve"> </w:t>
      </w:r>
    </w:p>
    <w:p w:rsidR="005133FD" w:rsidRDefault="00426366" w:rsidP="00426366">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u w:val="single"/>
        </w:rPr>
        <w:t>Insurance Requirements</w:t>
      </w:r>
      <w:r>
        <w:rPr>
          <w:rFonts w:ascii="Arial" w:hAnsi="Arial" w:cs="Arial"/>
          <w:b/>
          <w:sz w:val="22"/>
          <w:szCs w:val="22"/>
        </w:rPr>
        <w:t xml:space="preserve"> </w:t>
      </w:r>
      <w:r w:rsidR="005133FD">
        <w:rPr>
          <w:rFonts w:ascii="Arial" w:hAnsi="Arial" w:cs="Arial"/>
          <w:b/>
          <w:sz w:val="22"/>
          <w:szCs w:val="22"/>
        </w:rPr>
        <w:t>–</w:t>
      </w:r>
      <w:r>
        <w:rPr>
          <w:rFonts w:ascii="Arial" w:hAnsi="Arial" w:cs="Arial"/>
          <w:b/>
          <w:sz w:val="22"/>
          <w:szCs w:val="22"/>
        </w:rPr>
        <w:t xml:space="preserve"> </w:t>
      </w:r>
      <w:r w:rsidRPr="005932A5">
        <w:rPr>
          <w:rFonts w:ascii="Arial" w:hAnsi="Arial" w:cs="Arial"/>
          <w:b/>
          <w:sz w:val="22"/>
          <w:szCs w:val="22"/>
        </w:rPr>
        <w:t>N</w:t>
      </w:r>
      <w:r w:rsidR="005133FD">
        <w:rPr>
          <w:rFonts w:ascii="Arial" w:hAnsi="Arial" w:cs="Arial"/>
          <w:b/>
          <w:sz w:val="22"/>
          <w:szCs w:val="22"/>
        </w:rPr>
        <w:t xml:space="preserve">orfolk Southern </w:t>
      </w:r>
      <w:r>
        <w:rPr>
          <w:rFonts w:ascii="Arial" w:hAnsi="Arial" w:cs="Arial"/>
          <w:b/>
          <w:sz w:val="22"/>
          <w:szCs w:val="22"/>
        </w:rPr>
        <w:t xml:space="preserve">Insurance Requirements </w:t>
      </w:r>
      <w:r w:rsidRPr="005932A5">
        <w:rPr>
          <w:rFonts w:ascii="Arial" w:hAnsi="Arial" w:cs="Arial"/>
          <w:b/>
          <w:sz w:val="22"/>
          <w:szCs w:val="22"/>
        </w:rPr>
        <w:t xml:space="preserve">can be found </w:t>
      </w:r>
      <w:r w:rsidR="005133FD">
        <w:rPr>
          <w:rFonts w:ascii="Arial" w:hAnsi="Arial" w:cs="Arial"/>
          <w:b/>
          <w:sz w:val="22"/>
          <w:szCs w:val="22"/>
        </w:rPr>
        <w:t xml:space="preserve">in Appendix E. Norfolk Southern – Special Provisions for Protection of Railway Interests - Section 14 of the Public Projects Manual: </w:t>
      </w:r>
      <w:hyperlink r:id="rId16" w:history="1">
        <w:r w:rsidR="005133FD" w:rsidRPr="006A637E">
          <w:rPr>
            <w:rStyle w:val="Hyperlink"/>
            <w:rFonts w:ascii="Arial" w:hAnsi="Arial" w:cs="Arial"/>
            <w:b/>
            <w:sz w:val="22"/>
            <w:szCs w:val="22"/>
          </w:rPr>
          <w:t>http://www.nscorp.com/content/nscorp/en/transportation-terms/other-requirements/guidelines-for-design-of-grade-separation-structures.html</w:t>
        </w:r>
      </w:hyperlink>
    </w:p>
    <w:p w:rsidR="005133FD" w:rsidRDefault="005133FD" w:rsidP="00426366">
      <w:pPr>
        <w:pStyle w:val="BodyText"/>
        <w:tabs>
          <w:tab w:val="clear" w:pos="720"/>
          <w:tab w:val="clear" w:pos="1440"/>
          <w:tab w:val="clear" w:pos="3060"/>
          <w:tab w:val="clear" w:pos="5040"/>
        </w:tabs>
        <w:ind w:left="720"/>
        <w:rPr>
          <w:rFonts w:ascii="Arial" w:hAnsi="Arial" w:cs="Arial"/>
          <w:b/>
          <w:sz w:val="22"/>
          <w:szCs w:val="22"/>
        </w:rPr>
      </w:pPr>
    </w:p>
    <w:p w:rsidR="00484743" w:rsidRDefault="00484743" w:rsidP="00426366">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rPr>
        <w:t xml:space="preserve">The cost of all insurance associated with this project shall be borne by the Design Build Team. </w:t>
      </w:r>
    </w:p>
    <w:p w:rsidR="00484743" w:rsidRDefault="00484743" w:rsidP="00426366">
      <w:pPr>
        <w:pStyle w:val="BodyText"/>
        <w:tabs>
          <w:tab w:val="clear" w:pos="720"/>
          <w:tab w:val="clear" w:pos="1440"/>
          <w:tab w:val="clear" w:pos="3060"/>
          <w:tab w:val="clear" w:pos="5040"/>
        </w:tabs>
        <w:ind w:left="720"/>
        <w:rPr>
          <w:rFonts w:ascii="Arial" w:hAnsi="Arial" w:cs="Arial"/>
          <w:b/>
          <w:sz w:val="22"/>
          <w:szCs w:val="22"/>
        </w:rPr>
      </w:pPr>
    </w:p>
    <w:p w:rsidR="00426366" w:rsidRPr="00583D77" w:rsidRDefault="00426366" w:rsidP="00426366">
      <w:pPr>
        <w:pStyle w:val="BodyText"/>
        <w:numPr>
          <w:ilvl w:val="0"/>
          <w:numId w:val="1"/>
        </w:numPr>
        <w:tabs>
          <w:tab w:val="clear" w:pos="720"/>
          <w:tab w:val="clear" w:pos="1440"/>
          <w:tab w:val="clear" w:pos="3060"/>
          <w:tab w:val="clear" w:pos="5040"/>
        </w:tabs>
        <w:rPr>
          <w:rFonts w:ascii="Arial" w:hAnsi="Arial" w:cs="Arial"/>
          <w:sz w:val="22"/>
          <w:szCs w:val="22"/>
          <w:u w:val="single"/>
        </w:rPr>
      </w:pPr>
      <w:r>
        <w:rPr>
          <w:rFonts w:ascii="Arial" w:hAnsi="Arial" w:cs="Arial"/>
          <w:sz w:val="22"/>
          <w:szCs w:val="22"/>
        </w:rPr>
        <w:t>Provide any additional information/requirements specific to the Project site, such as MSE and/or crash walls requirements, etc</w:t>
      </w:r>
      <w:r w:rsidR="00512C80">
        <w:rPr>
          <w:rFonts w:ascii="Arial" w:hAnsi="Arial" w:cs="Arial"/>
          <w:sz w:val="22"/>
          <w:szCs w:val="22"/>
        </w:rPr>
        <w:t>.</w:t>
      </w:r>
    </w:p>
    <w:p w:rsidR="00DF0DBA" w:rsidRDefault="00DF0DBA" w:rsidP="00426366">
      <w:pPr>
        <w:pStyle w:val="BodyText"/>
        <w:tabs>
          <w:tab w:val="clear" w:pos="720"/>
          <w:tab w:val="clear" w:pos="1440"/>
          <w:tab w:val="clear" w:pos="3060"/>
          <w:tab w:val="clear" w:pos="5040"/>
        </w:tabs>
        <w:ind w:left="720"/>
        <w:rPr>
          <w:rFonts w:ascii="Arial" w:hAnsi="Arial" w:cs="Arial"/>
          <w:b/>
          <w:sz w:val="22"/>
          <w:szCs w:val="22"/>
        </w:rPr>
      </w:pPr>
    </w:p>
    <w:p w:rsidR="00077A30" w:rsidRDefault="00426366" w:rsidP="00077A30">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rPr>
        <w:t xml:space="preserve">Approval of the proposed structure will be provided once the Preliminary Engineering review has been completed.  </w:t>
      </w:r>
      <w:r w:rsidR="00DF0DBA">
        <w:rPr>
          <w:rFonts w:ascii="Arial" w:hAnsi="Arial" w:cs="Arial"/>
          <w:b/>
          <w:sz w:val="22"/>
          <w:szCs w:val="22"/>
        </w:rPr>
        <w:t xml:space="preserve">If </w:t>
      </w:r>
      <w:r>
        <w:rPr>
          <w:rFonts w:ascii="Arial" w:hAnsi="Arial" w:cs="Arial"/>
          <w:b/>
          <w:sz w:val="22"/>
          <w:szCs w:val="22"/>
        </w:rPr>
        <w:t xml:space="preserve">MSE </w:t>
      </w:r>
      <w:r w:rsidR="00E45E2D">
        <w:rPr>
          <w:rFonts w:ascii="Arial" w:hAnsi="Arial" w:cs="Arial"/>
          <w:b/>
          <w:sz w:val="22"/>
          <w:szCs w:val="22"/>
        </w:rPr>
        <w:t>walls are used at the bridge ends</w:t>
      </w:r>
      <w:r w:rsidR="00DF0DBA">
        <w:rPr>
          <w:rFonts w:ascii="Arial" w:hAnsi="Arial" w:cs="Arial"/>
          <w:b/>
          <w:sz w:val="22"/>
          <w:szCs w:val="22"/>
        </w:rPr>
        <w:t>, the</w:t>
      </w:r>
      <w:r w:rsidR="00E45E2D">
        <w:rPr>
          <w:rFonts w:ascii="Arial" w:hAnsi="Arial" w:cs="Arial"/>
          <w:b/>
          <w:sz w:val="22"/>
          <w:szCs w:val="22"/>
        </w:rPr>
        <w:t xml:space="preserve"> end bents </w:t>
      </w:r>
      <w:r w:rsidR="00077A30">
        <w:rPr>
          <w:rFonts w:ascii="Arial" w:hAnsi="Arial" w:cs="Arial"/>
          <w:b/>
          <w:sz w:val="22"/>
          <w:szCs w:val="22"/>
        </w:rPr>
        <w:t xml:space="preserve">must be founded on piling and if constructed on the Railroad’s R/W </w:t>
      </w:r>
      <w:r w:rsidR="00DF0DBA">
        <w:rPr>
          <w:rFonts w:ascii="Arial" w:hAnsi="Arial" w:cs="Arial"/>
          <w:b/>
          <w:sz w:val="22"/>
          <w:szCs w:val="22"/>
        </w:rPr>
        <w:t>must be protected by a crash wall</w:t>
      </w:r>
      <w:r w:rsidR="00077A30">
        <w:rPr>
          <w:rFonts w:ascii="Arial" w:hAnsi="Arial" w:cs="Arial"/>
          <w:b/>
          <w:sz w:val="22"/>
          <w:szCs w:val="22"/>
        </w:rPr>
        <w:t xml:space="preserve">.  The face of the crash wall should be, </w:t>
      </w:r>
      <w:r>
        <w:rPr>
          <w:rFonts w:ascii="Arial" w:hAnsi="Arial" w:cs="Arial"/>
          <w:b/>
          <w:sz w:val="22"/>
          <w:szCs w:val="22"/>
        </w:rPr>
        <w:t>at a minimum, twenty-</w:t>
      </w:r>
      <w:r w:rsidR="001D278D">
        <w:rPr>
          <w:rFonts w:ascii="Arial" w:hAnsi="Arial" w:cs="Arial"/>
          <w:b/>
          <w:sz w:val="22"/>
          <w:szCs w:val="22"/>
        </w:rPr>
        <w:t xml:space="preserve">five </w:t>
      </w:r>
      <w:r>
        <w:rPr>
          <w:rFonts w:ascii="Arial" w:hAnsi="Arial" w:cs="Arial"/>
          <w:b/>
          <w:sz w:val="22"/>
          <w:szCs w:val="22"/>
        </w:rPr>
        <w:t>(2</w:t>
      </w:r>
      <w:r w:rsidR="001D278D">
        <w:rPr>
          <w:rFonts w:ascii="Arial" w:hAnsi="Arial" w:cs="Arial"/>
          <w:b/>
          <w:sz w:val="22"/>
          <w:szCs w:val="22"/>
        </w:rPr>
        <w:t>5</w:t>
      </w:r>
      <w:r>
        <w:rPr>
          <w:rFonts w:ascii="Arial" w:hAnsi="Arial" w:cs="Arial"/>
          <w:b/>
          <w:sz w:val="22"/>
          <w:szCs w:val="22"/>
        </w:rPr>
        <w:t>) feet from the centerline of the closest track</w:t>
      </w:r>
      <w:r w:rsidR="00DF0DBA">
        <w:rPr>
          <w:rFonts w:ascii="Arial" w:hAnsi="Arial" w:cs="Arial"/>
          <w:b/>
          <w:sz w:val="22"/>
          <w:szCs w:val="22"/>
        </w:rPr>
        <w:t xml:space="preserve"> (existing or future)</w:t>
      </w:r>
      <w:r w:rsidR="00077A30">
        <w:rPr>
          <w:rFonts w:ascii="Arial" w:hAnsi="Arial" w:cs="Arial"/>
          <w:b/>
          <w:sz w:val="22"/>
          <w:szCs w:val="22"/>
        </w:rPr>
        <w:t>.</w:t>
      </w:r>
      <w:r>
        <w:rPr>
          <w:rFonts w:ascii="Arial" w:hAnsi="Arial" w:cs="Arial"/>
          <w:b/>
          <w:sz w:val="22"/>
          <w:szCs w:val="22"/>
        </w:rPr>
        <w:t xml:space="preserve"> </w:t>
      </w:r>
      <w:r w:rsidR="00077A30">
        <w:rPr>
          <w:rFonts w:ascii="Arial" w:hAnsi="Arial" w:cs="Arial"/>
          <w:b/>
          <w:sz w:val="22"/>
          <w:szCs w:val="22"/>
        </w:rPr>
        <w:t xml:space="preserve">  I</w:t>
      </w:r>
      <w:r>
        <w:rPr>
          <w:rFonts w:ascii="Arial" w:hAnsi="Arial" w:cs="Arial"/>
          <w:b/>
          <w:sz w:val="22"/>
          <w:szCs w:val="22"/>
        </w:rPr>
        <w:t>f piers are to be constructed within twenty-</w:t>
      </w:r>
      <w:r w:rsidR="001D278D">
        <w:rPr>
          <w:rFonts w:ascii="Arial" w:hAnsi="Arial" w:cs="Arial"/>
          <w:b/>
          <w:sz w:val="22"/>
          <w:szCs w:val="22"/>
        </w:rPr>
        <w:t>five</w:t>
      </w:r>
      <w:r w:rsidR="00DF0DBA">
        <w:rPr>
          <w:rFonts w:ascii="Arial" w:hAnsi="Arial" w:cs="Arial"/>
          <w:b/>
          <w:sz w:val="22"/>
          <w:szCs w:val="22"/>
        </w:rPr>
        <w:t xml:space="preserve"> (2</w:t>
      </w:r>
      <w:r w:rsidR="001D278D">
        <w:rPr>
          <w:rFonts w:ascii="Arial" w:hAnsi="Arial" w:cs="Arial"/>
          <w:b/>
          <w:sz w:val="22"/>
          <w:szCs w:val="22"/>
        </w:rPr>
        <w:t>5</w:t>
      </w:r>
      <w:r>
        <w:rPr>
          <w:rFonts w:ascii="Arial" w:hAnsi="Arial" w:cs="Arial"/>
          <w:b/>
          <w:sz w:val="22"/>
          <w:szCs w:val="22"/>
        </w:rPr>
        <w:t xml:space="preserve">) feet, they shall be designed for crash wall protection as specified in </w:t>
      </w:r>
      <w:r w:rsidR="00077A30">
        <w:rPr>
          <w:rFonts w:ascii="Arial" w:hAnsi="Arial" w:cs="Arial"/>
          <w:b/>
          <w:sz w:val="22"/>
          <w:szCs w:val="22"/>
        </w:rPr>
        <w:t>the Public Project Manual:</w:t>
      </w:r>
    </w:p>
    <w:p w:rsidR="00077A30" w:rsidRDefault="00274D65" w:rsidP="00077A30">
      <w:pPr>
        <w:pStyle w:val="BodyText"/>
        <w:tabs>
          <w:tab w:val="clear" w:pos="720"/>
          <w:tab w:val="clear" w:pos="1440"/>
          <w:tab w:val="clear" w:pos="3060"/>
          <w:tab w:val="clear" w:pos="5040"/>
        </w:tabs>
        <w:ind w:left="720"/>
        <w:rPr>
          <w:rFonts w:ascii="Arial" w:hAnsi="Arial" w:cs="Arial"/>
          <w:b/>
          <w:sz w:val="22"/>
          <w:szCs w:val="22"/>
        </w:rPr>
      </w:pPr>
      <w:hyperlink r:id="rId17" w:history="1">
        <w:r w:rsidR="00077A30" w:rsidRPr="006A637E">
          <w:rPr>
            <w:rStyle w:val="Hyperlink"/>
            <w:rFonts w:ascii="Arial" w:hAnsi="Arial" w:cs="Arial"/>
            <w:b/>
            <w:sz w:val="22"/>
            <w:szCs w:val="22"/>
          </w:rPr>
          <w:t>http://www.nscorp.com/content/nscorp/en/transportation-terms/other-requirements/guidelines-for-design-of-grade-separation-structures.html</w:t>
        </w:r>
      </w:hyperlink>
    </w:p>
    <w:p w:rsidR="00426366" w:rsidRDefault="00426366" w:rsidP="00426366">
      <w:pPr>
        <w:pStyle w:val="BodyText"/>
        <w:tabs>
          <w:tab w:val="clear" w:pos="720"/>
          <w:tab w:val="clear" w:pos="1440"/>
          <w:tab w:val="clear" w:pos="3060"/>
          <w:tab w:val="clear" w:pos="5040"/>
        </w:tabs>
        <w:ind w:left="720"/>
        <w:rPr>
          <w:rFonts w:ascii="Arial" w:hAnsi="Arial" w:cs="Arial"/>
          <w:b/>
          <w:sz w:val="22"/>
          <w:szCs w:val="22"/>
        </w:rPr>
      </w:pPr>
    </w:p>
    <w:p w:rsidR="001A60D7" w:rsidRDefault="001A60D7" w:rsidP="001A60D7">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rPr>
        <w:t>T</w:t>
      </w:r>
      <w:r w:rsidR="00426366">
        <w:rPr>
          <w:rFonts w:ascii="Arial" w:hAnsi="Arial" w:cs="Arial"/>
          <w:b/>
          <w:sz w:val="22"/>
          <w:szCs w:val="22"/>
        </w:rPr>
        <w:t>he foundation of the existing structure should be verified with the as-built drawings to determine the necessary procedures to remove the existing substructure below grade.  The depth of removal of the existing substructure sh</w:t>
      </w:r>
      <w:r w:rsidR="001D278D">
        <w:rPr>
          <w:rFonts w:ascii="Arial" w:hAnsi="Arial" w:cs="Arial"/>
          <w:b/>
          <w:sz w:val="22"/>
          <w:szCs w:val="22"/>
        </w:rPr>
        <w:t>all</w:t>
      </w:r>
      <w:r w:rsidR="00426366">
        <w:rPr>
          <w:rFonts w:ascii="Arial" w:hAnsi="Arial" w:cs="Arial"/>
          <w:b/>
          <w:sz w:val="22"/>
          <w:szCs w:val="22"/>
        </w:rPr>
        <w:t xml:space="preserve"> be verified to determine the need for shoring and location of shoring with respect to the existing track.  When determining the location of shoring, the engineer sh</w:t>
      </w:r>
      <w:r w:rsidR="001D278D">
        <w:rPr>
          <w:rFonts w:ascii="Arial" w:hAnsi="Arial" w:cs="Arial"/>
          <w:b/>
          <w:sz w:val="22"/>
          <w:szCs w:val="22"/>
        </w:rPr>
        <w:t>all</w:t>
      </w:r>
      <w:r w:rsidR="00426366">
        <w:rPr>
          <w:rFonts w:ascii="Arial" w:hAnsi="Arial" w:cs="Arial"/>
          <w:b/>
          <w:sz w:val="22"/>
          <w:szCs w:val="22"/>
        </w:rPr>
        <w:t xml:space="preserve"> reference</w:t>
      </w:r>
      <w:r w:rsidR="00077A30">
        <w:rPr>
          <w:rFonts w:ascii="Arial" w:hAnsi="Arial" w:cs="Arial"/>
          <w:b/>
          <w:sz w:val="22"/>
          <w:szCs w:val="22"/>
        </w:rPr>
        <w:t xml:space="preserve"> Appendix I. Norfolk Southern Typical Drawings &amp; Details – Dr</w:t>
      </w:r>
      <w:r>
        <w:rPr>
          <w:rFonts w:ascii="Arial" w:hAnsi="Arial" w:cs="Arial"/>
          <w:b/>
          <w:sz w:val="22"/>
          <w:szCs w:val="22"/>
        </w:rPr>
        <w:t>a</w:t>
      </w:r>
      <w:r w:rsidR="00077A30">
        <w:rPr>
          <w:rFonts w:ascii="Arial" w:hAnsi="Arial" w:cs="Arial"/>
          <w:b/>
          <w:sz w:val="22"/>
          <w:szCs w:val="22"/>
        </w:rPr>
        <w:t>wing No. 4</w:t>
      </w:r>
      <w:r>
        <w:rPr>
          <w:rFonts w:ascii="Arial" w:hAnsi="Arial" w:cs="Arial"/>
          <w:b/>
          <w:sz w:val="22"/>
          <w:szCs w:val="22"/>
        </w:rPr>
        <w:t>. Shoring Design Guide – Shoring Requirements and Drawing No. 5 Shoring Design Guide</w:t>
      </w:r>
      <w:r w:rsidR="00426366">
        <w:rPr>
          <w:rFonts w:ascii="Arial" w:hAnsi="Arial" w:cs="Arial"/>
          <w:b/>
          <w:sz w:val="22"/>
          <w:szCs w:val="22"/>
        </w:rPr>
        <w:t xml:space="preserve"> </w:t>
      </w:r>
      <w:r>
        <w:rPr>
          <w:rFonts w:ascii="Arial" w:hAnsi="Arial" w:cs="Arial"/>
          <w:b/>
          <w:sz w:val="22"/>
          <w:szCs w:val="22"/>
        </w:rPr>
        <w:t>– Lateral Pressures from Train Loads of the Public Project Manual:</w:t>
      </w:r>
    </w:p>
    <w:p w:rsidR="001A60D7" w:rsidRDefault="00274D65" w:rsidP="001A60D7">
      <w:pPr>
        <w:pStyle w:val="BodyText"/>
        <w:tabs>
          <w:tab w:val="clear" w:pos="720"/>
          <w:tab w:val="clear" w:pos="1440"/>
          <w:tab w:val="clear" w:pos="3060"/>
          <w:tab w:val="clear" w:pos="5040"/>
        </w:tabs>
        <w:ind w:left="720"/>
        <w:rPr>
          <w:rFonts w:ascii="Arial" w:hAnsi="Arial" w:cs="Arial"/>
          <w:b/>
          <w:sz w:val="22"/>
          <w:szCs w:val="22"/>
        </w:rPr>
      </w:pPr>
      <w:hyperlink r:id="rId18" w:history="1">
        <w:r w:rsidR="001A60D7" w:rsidRPr="006A637E">
          <w:rPr>
            <w:rStyle w:val="Hyperlink"/>
            <w:rFonts w:ascii="Arial" w:hAnsi="Arial" w:cs="Arial"/>
            <w:b/>
            <w:sz w:val="22"/>
            <w:szCs w:val="22"/>
          </w:rPr>
          <w:t>http://www.nscorp.com/content/nscorp/en/transportation-terms/other-requirements/guidelines-for-design-of-grade-separation-structures.html</w:t>
        </w:r>
      </w:hyperlink>
    </w:p>
    <w:p w:rsidR="00426366" w:rsidRDefault="00426366" w:rsidP="00426366">
      <w:pPr>
        <w:pStyle w:val="BodyText"/>
        <w:tabs>
          <w:tab w:val="clear" w:pos="720"/>
          <w:tab w:val="clear" w:pos="1440"/>
          <w:tab w:val="clear" w:pos="3060"/>
          <w:tab w:val="clear" w:pos="5040"/>
        </w:tabs>
        <w:ind w:left="720"/>
        <w:rPr>
          <w:rFonts w:ascii="Arial" w:hAnsi="Arial" w:cs="Arial"/>
          <w:b/>
          <w:sz w:val="22"/>
          <w:szCs w:val="22"/>
        </w:rPr>
      </w:pPr>
    </w:p>
    <w:p w:rsidR="001D278D" w:rsidRDefault="001D278D" w:rsidP="00426366">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rPr>
        <w:t>All costs associated with this section, shall be borne by the Design Build Team.</w:t>
      </w:r>
    </w:p>
    <w:p w:rsidR="001A60D7" w:rsidRPr="00583D77" w:rsidRDefault="001A60D7" w:rsidP="00426366">
      <w:pPr>
        <w:pStyle w:val="BodyText"/>
        <w:tabs>
          <w:tab w:val="clear" w:pos="720"/>
          <w:tab w:val="clear" w:pos="1440"/>
          <w:tab w:val="clear" w:pos="3060"/>
          <w:tab w:val="clear" w:pos="5040"/>
        </w:tabs>
        <w:ind w:left="720"/>
        <w:rPr>
          <w:rFonts w:ascii="Arial" w:hAnsi="Arial" w:cs="Arial"/>
          <w:sz w:val="22"/>
          <w:szCs w:val="22"/>
          <w:u w:val="single"/>
        </w:rPr>
      </w:pPr>
    </w:p>
    <w:p w:rsidR="00426366" w:rsidRPr="00571F77" w:rsidRDefault="00426366" w:rsidP="00426366">
      <w:pPr>
        <w:pStyle w:val="BodyText"/>
        <w:numPr>
          <w:ilvl w:val="0"/>
          <w:numId w:val="1"/>
        </w:numPr>
        <w:tabs>
          <w:tab w:val="clear" w:pos="720"/>
          <w:tab w:val="clear" w:pos="1440"/>
          <w:tab w:val="clear" w:pos="3060"/>
          <w:tab w:val="clear" w:pos="5040"/>
        </w:tabs>
        <w:rPr>
          <w:rFonts w:ascii="Arial" w:hAnsi="Arial" w:cs="Arial"/>
          <w:sz w:val="22"/>
          <w:szCs w:val="22"/>
          <w:u w:val="single"/>
        </w:rPr>
      </w:pPr>
      <w:r>
        <w:rPr>
          <w:rFonts w:ascii="Arial" w:hAnsi="Arial" w:cs="Arial"/>
          <w:sz w:val="22"/>
          <w:szCs w:val="22"/>
        </w:rPr>
        <w:t>Provide an estimated cost for the preliminary engineering review of the Project’s plans</w:t>
      </w:r>
    </w:p>
    <w:p w:rsidR="00426366" w:rsidRDefault="00426366" w:rsidP="00426366">
      <w:pPr>
        <w:pStyle w:val="BodyText"/>
        <w:tabs>
          <w:tab w:val="clear" w:pos="720"/>
          <w:tab w:val="clear" w:pos="1440"/>
          <w:tab w:val="clear" w:pos="3060"/>
          <w:tab w:val="clear" w:pos="5040"/>
        </w:tabs>
        <w:ind w:left="720"/>
        <w:rPr>
          <w:rFonts w:ascii="Arial" w:hAnsi="Arial" w:cs="Arial"/>
          <w:sz w:val="22"/>
          <w:szCs w:val="22"/>
        </w:rPr>
      </w:pPr>
    </w:p>
    <w:p w:rsidR="00844774" w:rsidRDefault="00426366" w:rsidP="00426366">
      <w:pPr>
        <w:pStyle w:val="BodyText"/>
        <w:tabs>
          <w:tab w:val="clear" w:pos="720"/>
          <w:tab w:val="clear" w:pos="1440"/>
          <w:tab w:val="clear" w:pos="3060"/>
          <w:tab w:val="clear" w:pos="5040"/>
        </w:tabs>
        <w:ind w:left="720"/>
        <w:rPr>
          <w:rFonts w:ascii="Arial" w:hAnsi="Arial" w:cs="Arial"/>
          <w:b/>
          <w:sz w:val="22"/>
          <w:szCs w:val="22"/>
        </w:rPr>
      </w:pPr>
      <w:r w:rsidRPr="00321714">
        <w:rPr>
          <w:rFonts w:ascii="Arial" w:hAnsi="Arial" w:cs="Arial"/>
          <w:b/>
          <w:sz w:val="22"/>
          <w:szCs w:val="22"/>
        </w:rPr>
        <w:t xml:space="preserve">Actual expenses related to the Preliminary Engineering Review may vary from the estimate provided due to project conditions, duration of reviews, number of submittals and other variables.  </w:t>
      </w:r>
      <w:r w:rsidR="00AE166D">
        <w:rPr>
          <w:rFonts w:ascii="Arial" w:hAnsi="Arial" w:cs="Arial"/>
          <w:b/>
          <w:sz w:val="22"/>
          <w:szCs w:val="22"/>
        </w:rPr>
        <w:t>Based on experience, f</w:t>
      </w:r>
      <w:r>
        <w:rPr>
          <w:rFonts w:ascii="Arial" w:hAnsi="Arial" w:cs="Arial"/>
          <w:b/>
          <w:sz w:val="22"/>
          <w:szCs w:val="22"/>
        </w:rPr>
        <w:t>or projects requiring two (2) reviews of preliminary design plans plus a final review of the plans</w:t>
      </w:r>
      <w:r w:rsidR="004848A6">
        <w:rPr>
          <w:rFonts w:ascii="Arial" w:hAnsi="Arial" w:cs="Arial"/>
          <w:b/>
          <w:sz w:val="22"/>
          <w:szCs w:val="22"/>
        </w:rPr>
        <w:t xml:space="preserve">, the Preliminary Engineering review </w:t>
      </w:r>
      <w:r w:rsidR="00AE166D">
        <w:rPr>
          <w:rFonts w:ascii="Arial" w:hAnsi="Arial" w:cs="Arial"/>
          <w:b/>
          <w:sz w:val="22"/>
          <w:szCs w:val="22"/>
        </w:rPr>
        <w:t>c</w:t>
      </w:r>
      <w:r w:rsidR="004848A6">
        <w:rPr>
          <w:rFonts w:ascii="Arial" w:hAnsi="Arial" w:cs="Arial"/>
          <w:b/>
          <w:sz w:val="22"/>
          <w:szCs w:val="22"/>
        </w:rPr>
        <w:t xml:space="preserve">ost </w:t>
      </w:r>
      <w:r w:rsidR="00AE166D">
        <w:rPr>
          <w:rFonts w:ascii="Arial" w:hAnsi="Arial" w:cs="Arial"/>
          <w:b/>
          <w:sz w:val="22"/>
          <w:szCs w:val="22"/>
        </w:rPr>
        <w:t>usually ranges between $20,000 and $30,000.</w:t>
      </w:r>
      <w:r>
        <w:rPr>
          <w:rFonts w:ascii="Arial" w:hAnsi="Arial" w:cs="Arial"/>
          <w:b/>
          <w:sz w:val="22"/>
          <w:szCs w:val="22"/>
        </w:rPr>
        <w:t xml:space="preserve"> </w:t>
      </w:r>
      <w:r w:rsidR="004848A6">
        <w:rPr>
          <w:rFonts w:ascii="Arial" w:hAnsi="Arial" w:cs="Arial"/>
          <w:b/>
          <w:sz w:val="22"/>
          <w:szCs w:val="22"/>
        </w:rPr>
        <w:t xml:space="preserve">This estimated cost </w:t>
      </w:r>
      <w:r>
        <w:rPr>
          <w:rFonts w:ascii="Arial" w:hAnsi="Arial" w:cs="Arial"/>
          <w:b/>
          <w:sz w:val="22"/>
          <w:szCs w:val="22"/>
        </w:rPr>
        <w:t>assumes no significant changes to the span lengths and structure</w:t>
      </w:r>
      <w:r w:rsidR="004848A6">
        <w:rPr>
          <w:rFonts w:ascii="Arial" w:hAnsi="Arial" w:cs="Arial"/>
          <w:b/>
          <w:sz w:val="22"/>
          <w:szCs w:val="22"/>
        </w:rPr>
        <w:t xml:space="preserve"> type</w:t>
      </w:r>
      <w:r>
        <w:rPr>
          <w:rFonts w:ascii="Arial" w:hAnsi="Arial" w:cs="Arial"/>
          <w:b/>
          <w:sz w:val="22"/>
          <w:szCs w:val="22"/>
        </w:rPr>
        <w:t xml:space="preserve"> to be made after an initial review.  Th</w:t>
      </w:r>
      <w:r w:rsidR="004848A6">
        <w:rPr>
          <w:rFonts w:ascii="Arial" w:hAnsi="Arial" w:cs="Arial"/>
          <w:b/>
          <w:sz w:val="22"/>
          <w:szCs w:val="22"/>
        </w:rPr>
        <w:t xml:space="preserve">is </w:t>
      </w:r>
      <w:r>
        <w:rPr>
          <w:rFonts w:ascii="Arial" w:hAnsi="Arial" w:cs="Arial"/>
          <w:b/>
          <w:sz w:val="22"/>
          <w:szCs w:val="22"/>
        </w:rPr>
        <w:t>estimate</w:t>
      </w:r>
      <w:r w:rsidR="004848A6">
        <w:rPr>
          <w:rFonts w:ascii="Arial" w:hAnsi="Arial" w:cs="Arial"/>
          <w:b/>
          <w:sz w:val="22"/>
          <w:szCs w:val="22"/>
        </w:rPr>
        <w:t>d cost does</w:t>
      </w:r>
      <w:r>
        <w:rPr>
          <w:rFonts w:ascii="Arial" w:hAnsi="Arial" w:cs="Arial"/>
          <w:b/>
          <w:sz w:val="22"/>
          <w:szCs w:val="22"/>
        </w:rPr>
        <w:t xml:space="preserve"> include a site </w:t>
      </w:r>
      <w:r w:rsidR="00AE166D">
        <w:rPr>
          <w:rFonts w:ascii="Arial" w:hAnsi="Arial" w:cs="Arial"/>
          <w:b/>
          <w:sz w:val="22"/>
          <w:szCs w:val="22"/>
        </w:rPr>
        <w:t>visit</w:t>
      </w:r>
      <w:r>
        <w:rPr>
          <w:rFonts w:ascii="Arial" w:hAnsi="Arial" w:cs="Arial"/>
          <w:b/>
          <w:sz w:val="22"/>
          <w:szCs w:val="22"/>
        </w:rPr>
        <w:t>, two (2) reviews of preliminary roadway and bridge plans and one (1) review of final roadway and bridge plans with calculations, the development of the construction engineering cost estimate, routing of the construction agreement, ongoing project administration and coordination, and distribution of a Notice to Proceed to mobilize N</w:t>
      </w:r>
      <w:r w:rsidR="001D278D">
        <w:rPr>
          <w:rFonts w:ascii="Arial" w:hAnsi="Arial" w:cs="Arial"/>
          <w:b/>
          <w:sz w:val="22"/>
          <w:szCs w:val="22"/>
        </w:rPr>
        <w:t xml:space="preserve">orfolk </w:t>
      </w:r>
      <w:r>
        <w:rPr>
          <w:rFonts w:ascii="Arial" w:hAnsi="Arial" w:cs="Arial"/>
          <w:b/>
          <w:sz w:val="22"/>
          <w:szCs w:val="22"/>
        </w:rPr>
        <w:t>S</w:t>
      </w:r>
      <w:r w:rsidR="001D278D">
        <w:rPr>
          <w:rFonts w:ascii="Arial" w:hAnsi="Arial" w:cs="Arial"/>
          <w:b/>
          <w:sz w:val="22"/>
          <w:szCs w:val="22"/>
        </w:rPr>
        <w:t xml:space="preserve">outhern </w:t>
      </w:r>
      <w:r>
        <w:rPr>
          <w:rFonts w:ascii="Arial" w:hAnsi="Arial" w:cs="Arial"/>
          <w:b/>
          <w:sz w:val="22"/>
          <w:szCs w:val="22"/>
        </w:rPr>
        <w:t>forces to assist i</w:t>
      </w:r>
      <w:r w:rsidR="00AE166D">
        <w:rPr>
          <w:rFonts w:ascii="Arial" w:hAnsi="Arial" w:cs="Arial"/>
          <w:b/>
          <w:sz w:val="22"/>
          <w:szCs w:val="22"/>
        </w:rPr>
        <w:t>n construction activities.  This estimated cost does</w:t>
      </w:r>
      <w:r>
        <w:rPr>
          <w:rFonts w:ascii="Arial" w:hAnsi="Arial" w:cs="Arial"/>
          <w:b/>
          <w:sz w:val="22"/>
          <w:szCs w:val="22"/>
        </w:rPr>
        <w:t xml:space="preserve"> not include expenses related to the Construction Reviews as outlined below.  Assuming the conditions aforementioned are met, the PE review for this type of construction project </w:t>
      </w:r>
      <w:r w:rsidR="00835D66">
        <w:rPr>
          <w:rFonts w:ascii="Arial" w:hAnsi="Arial" w:cs="Arial"/>
          <w:b/>
          <w:sz w:val="22"/>
          <w:szCs w:val="22"/>
        </w:rPr>
        <w:t xml:space="preserve">is estimated to </w:t>
      </w:r>
      <w:r>
        <w:rPr>
          <w:rFonts w:ascii="Arial" w:hAnsi="Arial" w:cs="Arial"/>
          <w:b/>
          <w:sz w:val="22"/>
          <w:szCs w:val="22"/>
        </w:rPr>
        <w:t>cost approximately $</w:t>
      </w:r>
      <w:r w:rsidR="00AE166D">
        <w:rPr>
          <w:rFonts w:ascii="Arial" w:hAnsi="Arial" w:cs="Arial"/>
          <w:b/>
          <w:sz w:val="22"/>
          <w:szCs w:val="22"/>
        </w:rPr>
        <w:t>25</w:t>
      </w:r>
      <w:r>
        <w:rPr>
          <w:rFonts w:ascii="Arial" w:hAnsi="Arial" w:cs="Arial"/>
          <w:b/>
          <w:sz w:val="22"/>
          <w:szCs w:val="22"/>
        </w:rPr>
        <w:t xml:space="preserve">,000. </w:t>
      </w:r>
      <w:r w:rsidRPr="00321714">
        <w:rPr>
          <w:rFonts w:ascii="Arial" w:hAnsi="Arial" w:cs="Arial"/>
          <w:b/>
          <w:sz w:val="22"/>
          <w:szCs w:val="22"/>
        </w:rPr>
        <w:t xml:space="preserve">Additional PE reviews are required whenever project plans are revised and resubmitted.  </w:t>
      </w:r>
      <w:r w:rsidR="001C6011">
        <w:rPr>
          <w:rFonts w:ascii="Arial" w:hAnsi="Arial" w:cs="Arial"/>
          <w:b/>
          <w:sz w:val="22"/>
          <w:szCs w:val="22"/>
        </w:rPr>
        <w:t>Also a</w:t>
      </w:r>
      <w:r w:rsidRPr="00321714">
        <w:rPr>
          <w:rFonts w:ascii="Arial" w:hAnsi="Arial" w:cs="Arial"/>
          <w:b/>
          <w:sz w:val="22"/>
          <w:szCs w:val="22"/>
        </w:rPr>
        <w:t xml:space="preserve">dditional </w:t>
      </w:r>
      <w:r w:rsidR="001C6011">
        <w:rPr>
          <w:rFonts w:ascii="Arial" w:hAnsi="Arial" w:cs="Arial"/>
          <w:b/>
          <w:sz w:val="22"/>
          <w:szCs w:val="22"/>
        </w:rPr>
        <w:t xml:space="preserve">Preliminary Engineering </w:t>
      </w:r>
      <w:r w:rsidRPr="00321714">
        <w:rPr>
          <w:rFonts w:ascii="Arial" w:hAnsi="Arial" w:cs="Arial"/>
          <w:b/>
          <w:sz w:val="22"/>
          <w:szCs w:val="22"/>
        </w:rPr>
        <w:t>expenses may be incurred for work performed by N</w:t>
      </w:r>
      <w:r w:rsidR="001D278D">
        <w:rPr>
          <w:rFonts w:ascii="Arial" w:hAnsi="Arial" w:cs="Arial"/>
          <w:b/>
          <w:sz w:val="22"/>
          <w:szCs w:val="22"/>
        </w:rPr>
        <w:t xml:space="preserve">orfolk </w:t>
      </w:r>
      <w:r w:rsidRPr="00321714">
        <w:rPr>
          <w:rFonts w:ascii="Arial" w:hAnsi="Arial" w:cs="Arial"/>
          <w:b/>
          <w:sz w:val="22"/>
          <w:szCs w:val="22"/>
        </w:rPr>
        <w:t>S</w:t>
      </w:r>
      <w:r w:rsidR="001D278D">
        <w:rPr>
          <w:rFonts w:ascii="Arial" w:hAnsi="Arial" w:cs="Arial"/>
          <w:b/>
          <w:sz w:val="22"/>
          <w:szCs w:val="22"/>
        </w:rPr>
        <w:t>outhern</w:t>
      </w:r>
      <w:r w:rsidRPr="00321714">
        <w:rPr>
          <w:rFonts w:ascii="Arial" w:hAnsi="Arial" w:cs="Arial"/>
          <w:b/>
          <w:sz w:val="22"/>
          <w:szCs w:val="22"/>
        </w:rPr>
        <w:t xml:space="preserve"> for attendance in pre-design meetings, design development coordination correspondence, documentation, reports, review of design concepts, and other work performed in support of the design-build team prior to delivery of the preliminary design plans and calculations for initial PE review.  </w:t>
      </w:r>
    </w:p>
    <w:p w:rsidR="001C6011" w:rsidRDefault="001C6011" w:rsidP="00835D66">
      <w:pPr>
        <w:pStyle w:val="BodyText"/>
        <w:tabs>
          <w:tab w:val="clear" w:pos="720"/>
          <w:tab w:val="clear" w:pos="1440"/>
          <w:tab w:val="clear" w:pos="3060"/>
          <w:tab w:val="clear" w:pos="5040"/>
        </w:tabs>
        <w:ind w:left="720"/>
        <w:rPr>
          <w:rFonts w:ascii="Arial" w:hAnsi="Arial" w:cs="Arial"/>
          <w:b/>
          <w:sz w:val="22"/>
          <w:szCs w:val="22"/>
        </w:rPr>
      </w:pPr>
    </w:p>
    <w:p w:rsidR="00426366" w:rsidRPr="00571F77" w:rsidRDefault="00835D66" w:rsidP="00426366">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rPr>
        <w:t>Once the Preliminary plans are submitted</w:t>
      </w:r>
      <w:r w:rsidR="001C6011">
        <w:rPr>
          <w:rFonts w:ascii="Arial" w:hAnsi="Arial" w:cs="Arial"/>
          <w:b/>
          <w:sz w:val="22"/>
          <w:szCs w:val="22"/>
        </w:rPr>
        <w:t xml:space="preserve">, </w:t>
      </w:r>
      <w:r>
        <w:rPr>
          <w:rFonts w:ascii="Arial" w:hAnsi="Arial" w:cs="Arial"/>
          <w:b/>
          <w:sz w:val="22"/>
          <w:szCs w:val="22"/>
        </w:rPr>
        <w:t>a detailed estimate of Preliminary Engineering cost</w:t>
      </w:r>
      <w:r w:rsidR="008F6879">
        <w:rPr>
          <w:rFonts w:ascii="Arial" w:hAnsi="Arial" w:cs="Arial"/>
          <w:b/>
          <w:sz w:val="22"/>
          <w:szCs w:val="22"/>
        </w:rPr>
        <w:t>s</w:t>
      </w:r>
      <w:r>
        <w:rPr>
          <w:rFonts w:ascii="Arial" w:hAnsi="Arial" w:cs="Arial"/>
          <w:b/>
          <w:sz w:val="22"/>
          <w:szCs w:val="22"/>
        </w:rPr>
        <w:t xml:space="preserve"> will be prepared to</w:t>
      </w:r>
      <w:r w:rsidR="00844774">
        <w:rPr>
          <w:rFonts w:ascii="Arial" w:hAnsi="Arial" w:cs="Arial"/>
          <w:b/>
          <w:sz w:val="22"/>
          <w:szCs w:val="22"/>
        </w:rPr>
        <w:t xml:space="preserve"> </w:t>
      </w:r>
      <w:r w:rsidR="001C6011">
        <w:rPr>
          <w:rFonts w:ascii="Arial" w:hAnsi="Arial" w:cs="Arial"/>
          <w:b/>
          <w:sz w:val="22"/>
          <w:szCs w:val="22"/>
        </w:rPr>
        <w:t>include</w:t>
      </w:r>
      <w:r w:rsidR="00426366" w:rsidRPr="00321714">
        <w:rPr>
          <w:rFonts w:ascii="Arial" w:hAnsi="Arial" w:cs="Arial"/>
          <w:b/>
          <w:sz w:val="22"/>
          <w:szCs w:val="22"/>
        </w:rPr>
        <w:t xml:space="preserve"> </w:t>
      </w:r>
      <w:r w:rsidR="00617D37">
        <w:rPr>
          <w:rFonts w:ascii="Arial" w:hAnsi="Arial" w:cs="Arial"/>
          <w:b/>
          <w:sz w:val="22"/>
          <w:szCs w:val="22"/>
        </w:rPr>
        <w:t xml:space="preserve">the cost of </w:t>
      </w:r>
      <w:r w:rsidR="00426366" w:rsidRPr="00321714">
        <w:rPr>
          <w:rFonts w:ascii="Arial" w:hAnsi="Arial" w:cs="Arial"/>
          <w:b/>
          <w:sz w:val="22"/>
          <w:szCs w:val="22"/>
        </w:rPr>
        <w:t>all serv</w:t>
      </w:r>
      <w:r w:rsidR="00426366">
        <w:rPr>
          <w:rFonts w:ascii="Arial" w:hAnsi="Arial" w:cs="Arial"/>
          <w:b/>
          <w:sz w:val="22"/>
          <w:szCs w:val="22"/>
        </w:rPr>
        <w:t>ices that</w:t>
      </w:r>
      <w:r w:rsidR="00617D37">
        <w:rPr>
          <w:rFonts w:ascii="Arial" w:hAnsi="Arial" w:cs="Arial"/>
          <w:b/>
          <w:sz w:val="22"/>
          <w:szCs w:val="22"/>
        </w:rPr>
        <w:t xml:space="preserve"> </w:t>
      </w:r>
      <w:r w:rsidR="00426366" w:rsidRPr="00321714">
        <w:rPr>
          <w:rFonts w:ascii="Arial" w:hAnsi="Arial" w:cs="Arial"/>
          <w:b/>
          <w:sz w:val="22"/>
          <w:szCs w:val="22"/>
        </w:rPr>
        <w:t>N</w:t>
      </w:r>
      <w:r w:rsidR="001D278D">
        <w:rPr>
          <w:rFonts w:ascii="Arial" w:hAnsi="Arial" w:cs="Arial"/>
          <w:b/>
          <w:sz w:val="22"/>
          <w:szCs w:val="22"/>
        </w:rPr>
        <w:t xml:space="preserve">orfolk </w:t>
      </w:r>
      <w:r w:rsidR="00426366" w:rsidRPr="00321714">
        <w:rPr>
          <w:rFonts w:ascii="Arial" w:hAnsi="Arial" w:cs="Arial"/>
          <w:b/>
          <w:sz w:val="22"/>
          <w:szCs w:val="22"/>
        </w:rPr>
        <w:t>S</w:t>
      </w:r>
      <w:r w:rsidR="001D278D">
        <w:rPr>
          <w:rFonts w:ascii="Arial" w:hAnsi="Arial" w:cs="Arial"/>
          <w:b/>
          <w:sz w:val="22"/>
          <w:szCs w:val="22"/>
        </w:rPr>
        <w:t>outhern</w:t>
      </w:r>
      <w:r w:rsidR="00426366" w:rsidRPr="00321714">
        <w:rPr>
          <w:rFonts w:ascii="Arial" w:hAnsi="Arial" w:cs="Arial"/>
          <w:b/>
          <w:sz w:val="22"/>
          <w:szCs w:val="22"/>
        </w:rPr>
        <w:t xml:space="preserve"> </w:t>
      </w:r>
      <w:r w:rsidR="00617D37">
        <w:rPr>
          <w:rFonts w:ascii="Arial" w:hAnsi="Arial" w:cs="Arial"/>
          <w:b/>
          <w:sz w:val="22"/>
          <w:szCs w:val="22"/>
        </w:rPr>
        <w:t>will perform during the pr</w:t>
      </w:r>
      <w:r w:rsidR="00426366" w:rsidRPr="00321714">
        <w:rPr>
          <w:rFonts w:ascii="Arial" w:hAnsi="Arial" w:cs="Arial"/>
          <w:b/>
          <w:sz w:val="22"/>
          <w:szCs w:val="22"/>
        </w:rPr>
        <w:t>eliminary engineering review</w:t>
      </w:r>
      <w:r w:rsidR="00617D37">
        <w:rPr>
          <w:rFonts w:ascii="Arial" w:hAnsi="Arial" w:cs="Arial"/>
          <w:b/>
          <w:sz w:val="22"/>
          <w:szCs w:val="22"/>
        </w:rPr>
        <w:t>.</w:t>
      </w:r>
      <w:r w:rsidR="00426366" w:rsidRPr="00321714">
        <w:rPr>
          <w:rFonts w:ascii="Arial" w:hAnsi="Arial" w:cs="Arial"/>
          <w:b/>
          <w:sz w:val="22"/>
          <w:szCs w:val="22"/>
        </w:rPr>
        <w:t xml:space="preserve"> </w:t>
      </w:r>
    </w:p>
    <w:p w:rsidR="00426366" w:rsidRPr="00571F77" w:rsidRDefault="00426366" w:rsidP="00426366">
      <w:pPr>
        <w:pStyle w:val="BodyText"/>
        <w:tabs>
          <w:tab w:val="clear" w:pos="720"/>
          <w:tab w:val="clear" w:pos="1440"/>
          <w:tab w:val="clear" w:pos="3060"/>
          <w:tab w:val="clear" w:pos="5040"/>
        </w:tabs>
        <w:ind w:left="720"/>
        <w:rPr>
          <w:rFonts w:ascii="Arial" w:hAnsi="Arial" w:cs="Arial"/>
          <w:sz w:val="22"/>
          <w:szCs w:val="22"/>
          <w:u w:val="single"/>
        </w:rPr>
      </w:pPr>
    </w:p>
    <w:p w:rsidR="00426366" w:rsidRPr="00571F77" w:rsidRDefault="00426366" w:rsidP="00426366">
      <w:pPr>
        <w:pStyle w:val="BodyText"/>
        <w:numPr>
          <w:ilvl w:val="0"/>
          <w:numId w:val="1"/>
        </w:numPr>
        <w:tabs>
          <w:tab w:val="clear" w:pos="720"/>
          <w:tab w:val="clear" w:pos="1440"/>
          <w:tab w:val="clear" w:pos="3060"/>
          <w:tab w:val="clear" w:pos="5040"/>
        </w:tabs>
        <w:rPr>
          <w:rFonts w:ascii="Arial" w:hAnsi="Arial" w:cs="Arial"/>
          <w:sz w:val="22"/>
          <w:szCs w:val="22"/>
          <w:u w:val="single"/>
        </w:rPr>
      </w:pPr>
      <w:r>
        <w:rPr>
          <w:rFonts w:ascii="Arial" w:hAnsi="Arial" w:cs="Arial"/>
          <w:sz w:val="22"/>
          <w:szCs w:val="22"/>
        </w:rPr>
        <w:t>Provide a brief description of the typical required Railway services, with a schedule of typical project expenditures, which are required during project design and construction.  This schedule is for informational purpose</w:t>
      </w:r>
      <w:r w:rsidR="00EA5493">
        <w:rPr>
          <w:rFonts w:ascii="Arial" w:hAnsi="Arial" w:cs="Arial"/>
          <w:sz w:val="22"/>
          <w:szCs w:val="22"/>
        </w:rPr>
        <w:t>s</w:t>
      </w:r>
      <w:r>
        <w:rPr>
          <w:rFonts w:ascii="Arial" w:hAnsi="Arial" w:cs="Arial"/>
          <w:sz w:val="22"/>
          <w:szCs w:val="22"/>
        </w:rPr>
        <w:t xml:space="preserve"> only to identify typical project expenditures and understood not to be all inclusive or to infer actual Preliminary and/or Construction costs</w:t>
      </w:r>
    </w:p>
    <w:p w:rsidR="00426366" w:rsidRDefault="00426366" w:rsidP="00426366">
      <w:pPr>
        <w:pStyle w:val="BodyText"/>
        <w:tabs>
          <w:tab w:val="clear" w:pos="720"/>
          <w:tab w:val="clear" w:pos="1440"/>
          <w:tab w:val="clear" w:pos="3060"/>
          <w:tab w:val="clear" w:pos="5040"/>
        </w:tabs>
        <w:ind w:left="720"/>
        <w:rPr>
          <w:rFonts w:ascii="Arial" w:hAnsi="Arial" w:cs="Arial"/>
          <w:sz w:val="22"/>
          <w:szCs w:val="22"/>
        </w:rPr>
      </w:pPr>
    </w:p>
    <w:p w:rsidR="00426366" w:rsidRDefault="00426366" w:rsidP="00426366">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u w:val="single"/>
        </w:rPr>
        <w:t>PE Review</w:t>
      </w:r>
      <w:r>
        <w:rPr>
          <w:rFonts w:ascii="Arial" w:hAnsi="Arial" w:cs="Arial"/>
          <w:b/>
          <w:sz w:val="22"/>
          <w:szCs w:val="22"/>
        </w:rPr>
        <w:t xml:space="preserve"> - Scope and cost estimates described in Comment 8 represent a typical PE review consisting of up to three (3) submissions of the plans and calculations, as required.  Turnaround for a typical review is thirty (30) days.  Additional reviews may be necessary depending on design changes made to accommodate comments and adherence to N</w:t>
      </w:r>
      <w:r w:rsidR="00EA5493">
        <w:rPr>
          <w:rFonts w:ascii="Arial" w:hAnsi="Arial" w:cs="Arial"/>
          <w:b/>
          <w:sz w:val="22"/>
          <w:szCs w:val="22"/>
        </w:rPr>
        <w:t xml:space="preserve">orfolk </w:t>
      </w:r>
      <w:r>
        <w:rPr>
          <w:rFonts w:ascii="Arial" w:hAnsi="Arial" w:cs="Arial"/>
          <w:b/>
          <w:sz w:val="22"/>
          <w:szCs w:val="22"/>
        </w:rPr>
        <w:t>S</w:t>
      </w:r>
      <w:r w:rsidR="00EA5493">
        <w:rPr>
          <w:rFonts w:ascii="Arial" w:hAnsi="Arial" w:cs="Arial"/>
          <w:b/>
          <w:sz w:val="22"/>
          <w:szCs w:val="22"/>
        </w:rPr>
        <w:t>outhern</w:t>
      </w:r>
      <w:r>
        <w:rPr>
          <w:rFonts w:ascii="Arial" w:hAnsi="Arial" w:cs="Arial"/>
          <w:b/>
          <w:sz w:val="22"/>
          <w:szCs w:val="22"/>
        </w:rPr>
        <w:t xml:space="preserve"> standards and requirements.</w:t>
      </w:r>
      <w:r w:rsidR="000058AB">
        <w:rPr>
          <w:rFonts w:ascii="Arial" w:hAnsi="Arial" w:cs="Arial"/>
          <w:b/>
          <w:sz w:val="22"/>
          <w:szCs w:val="22"/>
        </w:rPr>
        <w:t xml:space="preserve"> </w:t>
      </w:r>
      <w:r w:rsidR="00D13F25">
        <w:rPr>
          <w:rFonts w:ascii="Arial" w:hAnsi="Arial" w:cs="Arial"/>
          <w:b/>
          <w:sz w:val="22"/>
          <w:szCs w:val="22"/>
        </w:rPr>
        <w:t xml:space="preserve"> See Public Projects Manual for Review Schedule.</w:t>
      </w:r>
      <w:r w:rsidR="000058AB">
        <w:rPr>
          <w:rFonts w:ascii="Arial" w:hAnsi="Arial" w:cs="Arial"/>
          <w:b/>
          <w:sz w:val="22"/>
          <w:szCs w:val="22"/>
        </w:rPr>
        <w:t xml:space="preserve"> </w:t>
      </w:r>
      <w:r w:rsidR="00D13F25">
        <w:rPr>
          <w:rFonts w:ascii="Arial" w:hAnsi="Arial" w:cs="Arial"/>
          <w:b/>
          <w:sz w:val="22"/>
          <w:szCs w:val="22"/>
        </w:rPr>
        <w:t xml:space="preserve"> Estimated</w:t>
      </w:r>
      <w:r w:rsidR="000058AB">
        <w:rPr>
          <w:rFonts w:ascii="Arial" w:hAnsi="Arial" w:cs="Arial"/>
          <w:b/>
          <w:sz w:val="22"/>
          <w:szCs w:val="22"/>
        </w:rPr>
        <w:t xml:space="preserve"> cost </w:t>
      </w:r>
      <w:r w:rsidR="00D13F25">
        <w:rPr>
          <w:rFonts w:ascii="Arial" w:hAnsi="Arial" w:cs="Arial"/>
          <w:b/>
          <w:sz w:val="22"/>
          <w:szCs w:val="22"/>
        </w:rPr>
        <w:t xml:space="preserve">for Preliminary Engineering is </w:t>
      </w:r>
      <w:r w:rsidR="000058AB">
        <w:rPr>
          <w:rFonts w:ascii="Arial" w:hAnsi="Arial" w:cs="Arial"/>
          <w:b/>
          <w:sz w:val="22"/>
          <w:szCs w:val="22"/>
        </w:rPr>
        <w:t>approximately $25,000.</w:t>
      </w:r>
    </w:p>
    <w:p w:rsidR="00426366" w:rsidRDefault="00426366" w:rsidP="00426366">
      <w:pPr>
        <w:pStyle w:val="BodyText"/>
        <w:tabs>
          <w:tab w:val="clear" w:pos="720"/>
          <w:tab w:val="clear" w:pos="1440"/>
          <w:tab w:val="clear" w:pos="3060"/>
          <w:tab w:val="clear" w:pos="5040"/>
        </w:tabs>
        <w:ind w:left="720"/>
        <w:rPr>
          <w:rFonts w:ascii="Arial" w:hAnsi="Arial" w:cs="Arial"/>
          <w:b/>
          <w:sz w:val="22"/>
          <w:szCs w:val="22"/>
        </w:rPr>
      </w:pPr>
    </w:p>
    <w:p w:rsidR="00A65ED0" w:rsidRPr="00972258" w:rsidRDefault="00426366" w:rsidP="00A65ED0">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u w:val="single"/>
        </w:rPr>
        <w:t>Construction</w:t>
      </w:r>
      <w:r w:rsidR="00D13F25">
        <w:rPr>
          <w:rFonts w:ascii="Arial" w:hAnsi="Arial" w:cs="Arial"/>
          <w:b/>
          <w:sz w:val="22"/>
          <w:szCs w:val="22"/>
          <w:u w:val="single"/>
        </w:rPr>
        <w:t xml:space="preserve"> Engineering Management and Inspection</w:t>
      </w:r>
      <w:r>
        <w:rPr>
          <w:rFonts w:ascii="Arial" w:hAnsi="Arial" w:cs="Arial"/>
          <w:b/>
          <w:sz w:val="22"/>
          <w:szCs w:val="22"/>
        </w:rPr>
        <w:t xml:space="preserve"> - Construction Engineering </w:t>
      </w:r>
      <w:r w:rsidR="00D13F25">
        <w:rPr>
          <w:rFonts w:ascii="Arial" w:hAnsi="Arial" w:cs="Arial"/>
          <w:b/>
          <w:sz w:val="22"/>
          <w:szCs w:val="22"/>
        </w:rPr>
        <w:t xml:space="preserve">Management </w:t>
      </w:r>
      <w:r>
        <w:rPr>
          <w:rFonts w:ascii="Arial" w:hAnsi="Arial" w:cs="Arial"/>
          <w:b/>
          <w:sz w:val="22"/>
          <w:szCs w:val="22"/>
        </w:rPr>
        <w:t>and Inspection services will be provided</w:t>
      </w:r>
      <w:r w:rsidR="00617D37">
        <w:rPr>
          <w:rFonts w:ascii="Arial" w:hAnsi="Arial" w:cs="Arial"/>
          <w:b/>
          <w:sz w:val="22"/>
          <w:szCs w:val="22"/>
        </w:rPr>
        <w:t xml:space="preserve"> on behalf of Norfolk Southern </w:t>
      </w:r>
      <w:r>
        <w:rPr>
          <w:rFonts w:ascii="Arial" w:hAnsi="Arial" w:cs="Arial"/>
          <w:b/>
          <w:sz w:val="22"/>
          <w:szCs w:val="22"/>
        </w:rPr>
        <w:t>by a</w:t>
      </w:r>
      <w:r w:rsidR="00617D37">
        <w:rPr>
          <w:rFonts w:ascii="Arial" w:hAnsi="Arial" w:cs="Arial"/>
          <w:b/>
          <w:sz w:val="22"/>
          <w:szCs w:val="22"/>
        </w:rPr>
        <w:t xml:space="preserve"> contract engineering firm.  </w:t>
      </w:r>
      <w:r>
        <w:rPr>
          <w:rFonts w:ascii="Arial" w:hAnsi="Arial" w:cs="Arial"/>
          <w:b/>
          <w:sz w:val="22"/>
          <w:szCs w:val="22"/>
        </w:rPr>
        <w:t>All applicable designs</w:t>
      </w:r>
      <w:r w:rsidR="00617D37">
        <w:rPr>
          <w:rFonts w:ascii="Arial" w:hAnsi="Arial" w:cs="Arial"/>
          <w:b/>
          <w:sz w:val="22"/>
          <w:szCs w:val="22"/>
        </w:rPr>
        <w:t>, calculations</w:t>
      </w:r>
      <w:r>
        <w:rPr>
          <w:rFonts w:ascii="Arial" w:hAnsi="Arial" w:cs="Arial"/>
          <w:b/>
          <w:sz w:val="22"/>
          <w:szCs w:val="22"/>
        </w:rPr>
        <w:t xml:space="preserve"> and plans submitted, as indicated in </w:t>
      </w:r>
      <w:r w:rsidR="00617D37">
        <w:rPr>
          <w:rFonts w:ascii="Arial" w:hAnsi="Arial" w:cs="Arial"/>
          <w:b/>
          <w:sz w:val="22"/>
          <w:szCs w:val="22"/>
        </w:rPr>
        <w:t>the Public Project</w:t>
      </w:r>
      <w:r w:rsidR="000058AB">
        <w:rPr>
          <w:rFonts w:ascii="Arial" w:hAnsi="Arial" w:cs="Arial"/>
          <w:b/>
          <w:sz w:val="22"/>
          <w:szCs w:val="22"/>
        </w:rPr>
        <w:t>s</w:t>
      </w:r>
      <w:r w:rsidR="00617D37">
        <w:rPr>
          <w:rFonts w:ascii="Arial" w:hAnsi="Arial" w:cs="Arial"/>
          <w:b/>
          <w:sz w:val="22"/>
          <w:szCs w:val="22"/>
        </w:rPr>
        <w:t xml:space="preserve"> Manual</w:t>
      </w:r>
      <w:r>
        <w:rPr>
          <w:rFonts w:ascii="Arial" w:hAnsi="Arial" w:cs="Arial"/>
          <w:b/>
          <w:sz w:val="22"/>
          <w:szCs w:val="22"/>
        </w:rPr>
        <w:t>,</w:t>
      </w:r>
      <w:r w:rsidR="000058AB">
        <w:rPr>
          <w:rFonts w:ascii="Arial" w:hAnsi="Arial" w:cs="Arial"/>
          <w:b/>
          <w:sz w:val="22"/>
          <w:szCs w:val="22"/>
        </w:rPr>
        <w:t xml:space="preserve"> </w:t>
      </w:r>
      <w:r>
        <w:rPr>
          <w:rFonts w:ascii="Arial" w:hAnsi="Arial" w:cs="Arial"/>
          <w:b/>
          <w:sz w:val="22"/>
          <w:szCs w:val="22"/>
        </w:rPr>
        <w:t>must be reviewed and approved by the N</w:t>
      </w:r>
      <w:r w:rsidR="00EA5493">
        <w:rPr>
          <w:rFonts w:ascii="Arial" w:hAnsi="Arial" w:cs="Arial"/>
          <w:b/>
          <w:sz w:val="22"/>
          <w:szCs w:val="22"/>
        </w:rPr>
        <w:t xml:space="preserve">orfolk </w:t>
      </w:r>
      <w:r>
        <w:rPr>
          <w:rFonts w:ascii="Arial" w:hAnsi="Arial" w:cs="Arial"/>
          <w:b/>
          <w:sz w:val="22"/>
          <w:szCs w:val="22"/>
        </w:rPr>
        <w:t>S</w:t>
      </w:r>
      <w:r w:rsidR="00EA5493">
        <w:rPr>
          <w:rFonts w:ascii="Arial" w:hAnsi="Arial" w:cs="Arial"/>
          <w:b/>
          <w:sz w:val="22"/>
          <w:szCs w:val="22"/>
        </w:rPr>
        <w:t>outhern</w:t>
      </w:r>
      <w:r>
        <w:rPr>
          <w:rFonts w:ascii="Arial" w:hAnsi="Arial" w:cs="Arial"/>
          <w:b/>
          <w:sz w:val="22"/>
          <w:szCs w:val="22"/>
        </w:rPr>
        <w:t xml:space="preserve"> representative before work related to those submissions are allowed to commence on N</w:t>
      </w:r>
      <w:r w:rsidR="00EA5493">
        <w:rPr>
          <w:rFonts w:ascii="Arial" w:hAnsi="Arial" w:cs="Arial"/>
          <w:b/>
          <w:sz w:val="22"/>
          <w:szCs w:val="22"/>
        </w:rPr>
        <w:t xml:space="preserve">orfolk </w:t>
      </w:r>
      <w:r>
        <w:rPr>
          <w:rFonts w:ascii="Arial" w:hAnsi="Arial" w:cs="Arial"/>
          <w:b/>
          <w:sz w:val="22"/>
          <w:szCs w:val="22"/>
        </w:rPr>
        <w:t>S</w:t>
      </w:r>
      <w:r w:rsidR="00EA5493">
        <w:rPr>
          <w:rFonts w:ascii="Arial" w:hAnsi="Arial" w:cs="Arial"/>
          <w:b/>
          <w:sz w:val="22"/>
          <w:szCs w:val="22"/>
        </w:rPr>
        <w:t>outhern</w:t>
      </w:r>
      <w:r>
        <w:rPr>
          <w:rFonts w:ascii="Arial" w:hAnsi="Arial" w:cs="Arial"/>
          <w:b/>
          <w:sz w:val="22"/>
          <w:szCs w:val="22"/>
        </w:rPr>
        <w:t xml:space="preserve"> Right-of-Way.  Typical submissions may take up to thirty (30) days for review however every effort will be made to return sooner.  Inspection services will also be provided on-site</w:t>
      </w:r>
      <w:r w:rsidR="00D13F25">
        <w:rPr>
          <w:rFonts w:ascii="Arial" w:hAnsi="Arial" w:cs="Arial"/>
          <w:b/>
          <w:sz w:val="22"/>
          <w:szCs w:val="22"/>
        </w:rPr>
        <w:t xml:space="preserve"> </w:t>
      </w:r>
      <w:r>
        <w:rPr>
          <w:rFonts w:ascii="Arial" w:hAnsi="Arial" w:cs="Arial"/>
          <w:b/>
          <w:sz w:val="22"/>
          <w:szCs w:val="22"/>
        </w:rPr>
        <w:t>to ensure that work is being completed in accordance with the approved designs and plans.</w:t>
      </w:r>
      <w:r w:rsidR="00D13F25">
        <w:rPr>
          <w:rFonts w:ascii="Arial" w:hAnsi="Arial" w:cs="Arial"/>
          <w:b/>
          <w:sz w:val="22"/>
          <w:szCs w:val="22"/>
        </w:rPr>
        <w:t xml:space="preserve">  Once the preliminary design plans have been submitted a detailed CEM&amp;I estimate will be prepared.  </w:t>
      </w:r>
      <w:r w:rsidR="0003737C">
        <w:rPr>
          <w:rFonts w:ascii="Arial" w:hAnsi="Arial" w:cs="Arial"/>
          <w:b/>
          <w:sz w:val="22"/>
          <w:szCs w:val="22"/>
        </w:rPr>
        <w:t>Based on experience an order of magnitude cost estimate for this service should be approximately $125,000.</w:t>
      </w:r>
      <w:r w:rsidR="00A65ED0">
        <w:rPr>
          <w:rFonts w:ascii="Arial" w:hAnsi="Arial" w:cs="Arial"/>
          <w:b/>
          <w:sz w:val="22"/>
          <w:szCs w:val="22"/>
        </w:rPr>
        <w:t xml:space="preserve">  </w:t>
      </w:r>
      <w:r w:rsidR="00A65ED0" w:rsidRPr="00321714">
        <w:rPr>
          <w:rFonts w:ascii="Arial" w:hAnsi="Arial" w:cs="Arial"/>
          <w:b/>
          <w:sz w:val="22"/>
          <w:szCs w:val="22"/>
        </w:rPr>
        <w:t xml:space="preserve">Actual expenses related to the </w:t>
      </w:r>
      <w:r w:rsidR="00A65ED0">
        <w:rPr>
          <w:rFonts w:ascii="Arial" w:hAnsi="Arial" w:cs="Arial"/>
          <w:b/>
          <w:sz w:val="22"/>
          <w:szCs w:val="22"/>
        </w:rPr>
        <w:t>Construction</w:t>
      </w:r>
      <w:r w:rsidR="00A65ED0" w:rsidRPr="00321714">
        <w:rPr>
          <w:rFonts w:ascii="Arial" w:hAnsi="Arial" w:cs="Arial"/>
          <w:b/>
          <w:sz w:val="22"/>
          <w:szCs w:val="22"/>
        </w:rPr>
        <w:t xml:space="preserve"> Engineering </w:t>
      </w:r>
      <w:r w:rsidR="00A65ED0">
        <w:rPr>
          <w:rFonts w:ascii="Arial" w:hAnsi="Arial" w:cs="Arial"/>
          <w:b/>
          <w:sz w:val="22"/>
          <w:szCs w:val="22"/>
        </w:rPr>
        <w:t>Management and Inspection</w:t>
      </w:r>
      <w:r w:rsidR="00A65ED0" w:rsidRPr="00321714">
        <w:rPr>
          <w:rFonts w:ascii="Arial" w:hAnsi="Arial" w:cs="Arial"/>
          <w:b/>
          <w:sz w:val="22"/>
          <w:szCs w:val="22"/>
        </w:rPr>
        <w:t xml:space="preserve"> may vary from the estimate </w:t>
      </w:r>
      <w:r w:rsidR="00A65ED0">
        <w:rPr>
          <w:rFonts w:ascii="Arial" w:hAnsi="Arial" w:cs="Arial"/>
          <w:b/>
          <w:sz w:val="22"/>
          <w:szCs w:val="22"/>
        </w:rPr>
        <w:t>value</w:t>
      </w:r>
      <w:r w:rsidR="00A65ED0" w:rsidRPr="00321714">
        <w:rPr>
          <w:rFonts w:ascii="Arial" w:hAnsi="Arial" w:cs="Arial"/>
          <w:b/>
          <w:sz w:val="22"/>
          <w:szCs w:val="22"/>
        </w:rPr>
        <w:t xml:space="preserve"> due to project conditions, </w:t>
      </w:r>
      <w:r w:rsidR="00A65ED0">
        <w:rPr>
          <w:rFonts w:ascii="Arial" w:hAnsi="Arial" w:cs="Arial"/>
          <w:b/>
          <w:sz w:val="22"/>
          <w:szCs w:val="22"/>
        </w:rPr>
        <w:t xml:space="preserve">construction duration, amount of submittals for </w:t>
      </w:r>
      <w:r w:rsidR="00A65ED0" w:rsidRPr="00321714">
        <w:rPr>
          <w:rFonts w:ascii="Arial" w:hAnsi="Arial" w:cs="Arial"/>
          <w:b/>
          <w:sz w:val="22"/>
          <w:szCs w:val="22"/>
        </w:rPr>
        <w:t>review, and other variables.</w:t>
      </w:r>
    </w:p>
    <w:p w:rsidR="00426366" w:rsidRDefault="00D13F25" w:rsidP="00426366">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rPr>
        <w:t xml:space="preserve">    </w:t>
      </w:r>
    </w:p>
    <w:p w:rsidR="00426366" w:rsidRDefault="00426366" w:rsidP="00426366">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u w:val="single"/>
        </w:rPr>
        <w:t>N</w:t>
      </w:r>
      <w:r w:rsidR="00EA5493">
        <w:rPr>
          <w:rFonts w:ascii="Arial" w:hAnsi="Arial" w:cs="Arial"/>
          <w:b/>
          <w:sz w:val="22"/>
          <w:szCs w:val="22"/>
          <w:u w:val="single"/>
        </w:rPr>
        <w:t xml:space="preserve">orfolk </w:t>
      </w:r>
      <w:r>
        <w:rPr>
          <w:rFonts w:ascii="Arial" w:hAnsi="Arial" w:cs="Arial"/>
          <w:b/>
          <w:sz w:val="22"/>
          <w:szCs w:val="22"/>
          <w:u w:val="single"/>
        </w:rPr>
        <w:t>S</w:t>
      </w:r>
      <w:r w:rsidR="00EA5493">
        <w:rPr>
          <w:rFonts w:ascii="Arial" w:hAnsi="Arial" w:cs="Arial"/>
          <w:b/>
          <w:sz w:val="22"/>
          <w:szCs w:val="22"/>
          <w:u w:val="single"/>
        </w:rPr>
        <w:t>outhern</w:t>
      </w:r>
      <w:r>
        <w:rPr>
          <w:rFonts w:ascii="Arial" w:hAnsi="Arial" w:cs="Arial"/>
          <w:b/>
          <w:sz w:val="22"/>
          <w:szCs w:val="22"/>
          <w:u w:val="single"/>
        </w:rPr>
        <w:t xml:space="preserve"> Flagging Services</w:t>
      </w:r>
      <w:r>
        <w:rPr>
          <w:rFonts w:ascii="Arial" w:hAnsi="Arial" w:cs="Arial"/>
          <w:b/>
          <w:sz w:val="22"/>
          <w:szCs w:val="22"/>
        </w:rPr>
        <w:t xml:space="preserve"> - Flagging services will be required each day that the contractor is </w:t>
      </w:r>
      <w:r w:rsidR="0003737C">
        <w:rPr>
          <w:rFonts w:ascii="Arial" w:hAnsi="Arial" w:cs="Arial"/>
          <w:b/>
          <w:sz w:val="22"/>
          <w:szCs w:val="22"/>
        </w:rPr>
        <w:t xml:space="preserve">working </w:t>
      </w:r>
      <w:r>
        <w:rPr>
          <w:rFonts w:ascii="Arial" w:hAnsi="Arial" w:cs="Arial"/>
          <w:b/>
          <w:sz w:val="22"/>
          <w:szCs w:val="22"/>
        </w:rPr>
        <w:t>on</w:t>
      </w:r>
      <w:r w:rsidR="0003737C">
        <w:rPr>
          <w:rFonts w:ascii="Arial" w:hAnsi="Arial" w:cs="Arial"/>
          <w:b/>
          <w:sz w:val="22"/>
          <w:szCs w:val="22"/>
        </w:rPr>
        <w:t xml:space="preserve">, over, under, or adjacent to </w:t>
      </w:r>
      <w:r>
        <w:rPr>
          <w:rFonts w:ascii="Arial" w:hAnsi="Arial" w:cs="Arial"/>
          <w:b/>
          <w:sz w:val="22"/>
          <w:szCs w:val="22"/>
        </w:rPr>
        <w:t>Norfolk Southern Right-of-Way,</w:t>
      </w:r>
      <w:r w:rsidR="0003737C">
        <w:rPr>
          <w:rFonts w:ascii="Arial" w:hAnsi="Arial" w:cs="Arial"/>
          <w:b/>
          <w:sz w:val="22"/>
          <w:szCs w:val="22"/>
        </w:rPr>
        <w:t xml:space="preserve"> </w:t>
      </w:r>
      <w:r>
        <w:rPr>
          <w:rFonts w:ascii="Arial" w:hAnsi="Arial" w:cs="Arial"/>
          <w:b/>
          <w:sz w:val="22"/>
          <w:szCs w:val="22"/>
        </w:rPr>
        <w:t>or when such work may disturb a railroad structure or roadbed.  Costs related to flagging services depend on the duration of the project.  Approximate cost per day of flagging services is $</w:t>
      </w:r>
      <w:r w:rsidR="00CA6D2C">
        <w:rPr>
          <w:rFonts w:ascii="Arial" w:hAnsi="Arial" w:cs="Arial"/>
          <w:b/>
          <w:sz w:val="22"/>
          <w:szCs w:val="22"/>
        </w:rPr>
        <w:t>900</w:t>
      </w:r>
      <w:r>
        <w:rPr>
          <w:rFonts w:ascii="Arial" w:hAnsi="Arial" w:cs="Arial"/>
          <w:b/>
          <w:sz w:val="22"/>
          <w:szCs w:val="22"/>
        </w:rPr>
        <w:t>.  It may take up to thirty (30) days to obtain flagging initially from the Railroad and due to labor agreements, it is necessary to give five (5) working days notification before flagging services may be discontinued and responsibility for payment stopped.</w:t>
      </w:r>
      <w:r w:rsidR="00970A1C">
        <w:rPr>
          <w:rFonts w:ascii="Arial" w:hAnsi="Arial" w:cs="Arial"/>
          <w:b/>
          <w:sz w:val="22"/>
          <w:szCs w:val="22"/>
        </w:rPr>
        <w:t xml:space="preserve">  </w:t>
      </w:r>
    </w:p>
    <w:p w:rsidR="00CA6D2C" w:rsidRDefault="00CA6D2C" w:rsidP="00426366">
      <w:pPr>
        <w:pStyle w:val="BodyText"/>
        <w:tabs>
          <w:tab w:val="clear" w:pos="720"/>
          <w:tab w:val="clear" w:pos="1440"/>
          <w:tab w:val="clear" w:pos="3060"/>
          <w:tab w:val="clear" w:pos="5040"/>
        </w:tabs>
        <w:ind w:left="720"/>
        <w:rPr>
          <w:rFonts w:ascii="Arial" w:hAnsi="Arial" w:cs="Arial"/>
          <w:b/>
          <w:sz w:val="22"/>
          <w:szCs w:val="22"/>
        </w:rPr>
      </w:pPr>
    </w:p>
    <w:p w:rsidR="00387588" w:rsidRDefault="00426366" w:rsidP="00387588">
      <w:pPr>
        <w:pStyle w:val="BodyText"/>
        <w:tabs>
          <w:tab w:val="clear" w:pos="720"/>
          <w:tab w:val="clear" w:pos="1440"/>
          <w:tab w:val="clear" w:pos="3060"/>
          <w:tab w:val="clear" w:pos="5040"/>
        </w:tabs>
        <w:ind w:left="720"/>
        <w:rPr>
          <w:rFonts w:ascii="Arial" w:hAnsi="Arial" w:cs="Arial"/>
          <w:b/>
          <w:sz w:val="22"/>
          <w:szCs w:val="22"/>
        </w:rPr>
      </w:pPr>
      <w:r w:rsidRPr="00387588">
        <w:rPr>
          <w:rFonts w:ascii="Arial" w:hAnsi="Arial" w:cs="Arial"/>
          <w:b/>
          <w:sz w:val="22"/>
          <w:szCs w:val="22"/>
          <w:u w:val="single"/>
        </w:rPr>
        <w:t>Signal Relocation</w:t>
      </w:r>
      <w:r w:rsidRPr="00387588">
        <w:rPr>
          <w:rFonts w:ascii="Arial" w:hAnsi="Arial" w:cs="Arial"/>
          <w:b/>
          <w:sz w:val="22"/>
          <w:szCs w:val="22"/>
        </w:rPr>
        <w:t xml:space="preserve"> - </w:t>
      </w:r>
      <w:r w:rsidR="00387588" w:rsidRPr="004B6E15">
        <w:rPr>
          <w:rFonts w:ascii="Arial" w:hAnsi="Arial" w:cs="Arial"/>
          <w:b/>
          <w:sz w:val="22"/>
          <w:szCs w:val="22"/>
        </w:rPr>
        <w:t>The proposed project should not impact the railroad’s signal facilities.  However, if during the PE</w:t>
      </w:r>
      <w:r w:rsidR="00387588">
        <w:rPr>
          <w:rFonts w:ascii="Arial" w:hAnsi="Arial" w:cs="Arial"/>
          <w:b/>
          <w:sz w:val="22"/>
          <w:szCs w:val="22"/>
        </w:rPr>
        <w:t xml:space="preserve"> or CEM&amp;I </w:t>
      </w:r>
      <w:r w:rsidR="00387588" w:rsidRPr="004B6E15">
        <w:rPr>
          <w:rFonts w:ascii="Arial" w:hAnsi="Arial" w:cs="Arial"/>
          <w:b/>
          <w:sz w:val="22"/>
          <w:szCs w:val="22"/>
        </w:rPr>
        <w:t>phase of the project it is found that signal facilities will have to be relocated, an estimate will be provided to relocate those signals outside of the construction limits and be replaced after completion of the project.  All signal work will be performed by N</w:t>
      </w:r>
      <w:r w:rsidR="00CA6D2C">
        <w:rPr>
          <w:rFonts w:ascii="Arial" w:hAnsi="Arial" w:cs="Arial"/>
          <w:b/>
          <w:sz w:val="22"/>
          <w:szCs w:val="22"/>
        </w:rPr>
        <w:t xml:space="preserve">orfolk </w:t>
      </w:r>
      <w:r w:rsidR="00387588" w:rsidRPr="004B6E15">
        <w:rPr>
          <w:rFonts w:ascii="Arial" w:hAnsi="Arial" w:cs="Arial"/>
          <w:b/>
          <w:sz w:val="22"/>
          <w:szCs w:val="22"/>
        </w:rPr>
        <w:t>S</w:t>
      </w:r>
      <w:r w:rsidR="00CA6D2C">
        <w:rPr>
          <w:rFonts w:ascii="Arial" w:hAnsi="Arial" w:cs="Arial"/>
          <w:b/>
          <w:sz w:val="22"/>
          <w:szCs w:val="22"/>
        </w:rPr>
        <w:t>outhern</w:t>
      </w:r>
      <w:r w:rsidR="00387588" w:rsidRPr="004B6E15">
        <w:rPr>
          <w:rFonts w:ascii="Arial" w:hAnsi="Arial" w:cs="Arial"/>
          <w:b/>
          <w:sz w:val="22"/>
          <w:szCs w:val="22"/>
        </w:rPr>
        <w:t xml:space="preserve"> forces.  Appropriate coordination will be performed during the PE phase of the project to ensure that the signals are relocated prior to the contractor’s scheduled start date for work within N</w:t>
      </w:r>
      <w:r w:rsidR="00CA6D2C">
        <w:rPr>
          <w:rFonts w:ascii="Arial" w:hAnsi="Arial" w:cs="Arial"/>
          <w:b/>
          <w:sz w:val="22"/>
          <w:szCs w:val="22"/>
        </w:rPr>
        <w:t xml:space="preserve">orfolk </w:t>
      </w:r>
      <w:r w:rsidR="00387588" w:rsidRPr="004B6E15">
        <w:rPr>
          <w:rFonts w:ascii="Arial" w:hAnsi="Arial" w:cs="Arial"/>
          <w:b/>
          <w:sz w:val="22"/>
          <w:szCs w:val="22"/>
        </w:rPr>
        <w:t>S</w:t>
      </w:r>
      <w:r w:rsidR="00CA6D2C">
        <w:rPr>
          <w:rFonts w:ascii="Arial" w:hAnsi="Arial" w:cs="Arial"/>
          <w:b/>
          <w:sz w:val="22"/>
          <w:szCs w:val="22"/>
        </w:rPr>
        <w:t>outhern</w:t>
      </w:r>
      <w:r w:rsidR="00387588" w:rsidRPr="004B6E15">
        <w:rPr>
          <w:rFonts w:ascii="Arial" w:hAnsi="Arial" w:cs="Arial"/>
          <w:b/>
          <w:sz w:val="22"/>
          <w:szCs w:val="22"/>
        </w:rPr>
        <w:t xml:space="preserve"> Right-of-Way.</w:t>
      </w:r>
    </w:p>
    <w:p w:rsidR="00CA6D2C" w:rsidRDefault="00CA6D2C" w:rsidP="00387588">
      <w:pPr>
        <w:pStyle w:val="BodyText"/>
        <w:tabs>
          <w:tab w:val="clear" w:pos="720"/>
          <w:tab w:val="clear" w:pos="1440"/>
          <w:tab w:val="clear" w:pos="3060"/>
          <w:tab w:val="clear" w:pos="5040"/>
        </w:tabs>
        <w:ind w:left="720"/>
        <w:rPr>
          <w:rFonts w:ascii="Arial" w:hAnsi="Arial" w:cs="Arial"/>
          <w:b/>
          <w:sz w:val="22"/>
          <w:szCs w:val="22"/>
        </w:rPr>
      </w:pPr>
    </w:p>
    <w:p w:rsidR="00CA6D2C" w:rsidRDefault="00CA6D2C" w:rsidP="00387588">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rPr>
        <w:t xml:space="preserve">The SCDOT shall negotiate and enter into the required Preliminary Engineering and Construction Agreements with Norfolk Southern; however, all costs associated with these agreements shall be borne by the Design Build Team.  The agreements will include estimated costs for Norfolk Southern’s services including, but not limited to, PE Review, Construction Engineering Management and Inspection, Norfolk Southern Flagging Services, Signal Relocation, Accounting, and Administration.  The Design Build Team shall be provided a copy of the fully executed agreements.  The SCDOT’s Railroad Office </w:t>
      </w:r>
      <w:r w:rsidR="000A080F">
        <w:rPr>
          <w:rFonts w:ascii="Arial" w:hAnsi="Arial" w:cs="Arial"/>
          <w:b/>
          <w:sz w:val="22"/>
          <w:szCs w:val="22"/>
        </w:rPr>
        <w:t>will manage and process all progressive invoices received from Norfolk Southern.  A copy of each invoice will be provided to the Design Build Team by the SCDOT’s Construction Manager.</w:t>
      </w:r>
    </w:p>
    <w:p w:rsidR="00CA6D2C" w:rsidRPr="004B6E15" w:rsidRDefault="00CA6D2C" w:rsidP="00387588">
      <w:pPr>
        <w:pStyle w:val="BodyText"/>
        <w:tabs>
          <w:tab w:val="clear" w:pos="720"/>
          <w:tab w:val="clear" w:pos="1440"/>
          <w:tab w:val="clear" w:pos="3060"/>
          <w:tab w:val="clear" w:pos="5040"/>
        </w:tabs>
        <w:ind w:left="720"/>
        <w:rPr>
          <w:rFonts w:ascii="Arial" w:hAnsi="Arial" w:cs="Arial"/>
          <w:b/>
          <w:sz w:val="22"/>
          <w:szCs w:val="22"/>
        </w:rPr>
      </w:pPr>
    </w:p>
    <w:p w:rsidR="00426366" w:rsidRDefault="00426366" w:rsidP="00426366">
      <w:pPr>
        <w:pStyle w:val="BodyText"/>
        <w:tabs>
          <w:tab w:val="clear" w:pos="720"/>
          <w:tab w:val="clear" w:pos="1440"/>
          <w:tab w:val="clear" w:pos="3060"/>
          <w:tab w:val="clear" w:pos="5040"/>
        </w:tabs>
        <w:ind w:left="720"/>
        <w:rPr>
          <w:rFonts w:ascii="Arial" w:hAnsi="Arial" w:cs="Arial"/>
          <w:b/>
          <w:sz w:val="22"/>
          <w:szCs w:val="22"/>
        </w:rPr>
      </w:pPr>
    </w:p>
    <w:p w:rsidR="00426366" w:rsidRPr="00571F77" w:rsidRDefault="00426366" w:rsidP="00426366">
      <w:pPr>
        <w:pStyle w:val="BodyText"/>
        <w:numPr>
          <w:ilvl w:val="0"/>
          <w:numId w:val="1"/>
        </w:numPr>
        <w:tabs>
          <w:tab w:val="clear" w:pos="720"/>
          <w:tab w:val="clear" w:pos="1440"/>
          <w:tab w:val="clear" w:pos="3060"/>
          <w:tab w:val="clear" w:pos="5040"/>
        </w:tabs>
        <w:rPr>
          <w:rFonts w:ascii="Arial" w:hAnsi="Arial" w:cs="Arial"/>
          <w:sz w:val="22"/>
          <w:szCs w:val="22"/>
          <w:u w:val="single"/>
        </w:rPr>
      </w:pPr>
      <w:r>
        <w:rPr>
          <w:rFonts w:ascii="Arial" w:hAnsi="Arial" w:cs="Arial"/>
          <w:sz w:val="22"/>
          <w:szCs w:val="22"/>
        </w:rPr>
        <w:t>Identify if a separate Easement Document will be required</w:t>
      </w:r>
    </w:p>
    <w:p w:rsidR="00426366" w:rsidRDefault="00426366" w:rsidP="00426366">
      <w:pPr>
        <w:pStyle w:val="BodyText"/>
        <w:tabs>
          <w:tab w:val="clear" w:pos="720"/>
          <w:tab w:val="clear" w:pos="1440"/>
          <w:tab w:val="clear" w:pos="3060"/>
          <w:tab w:val="clear" w:pos="5040"/>
        </w:tabs>
        <w:ind w:left="720"/>
        <w:rPr>
          <w:rFonts w:ascii="Arial" w:hAnsi="Arial" w:cs="Arial"/>
          <w:sz w:val="22"/>
          <w:szCs w:val="22"/>
        </w:rPr>
      </w:pPr>
    </w:p>
    <w:p w:rsidR="00426366" w:rsidRDefault="00A65ED0" w:rsidP="00426366">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rPr>
        <w:t>Based upon the drawing submitted by SCDOT, i</w:t>
      </w:r>
      <w:r w:rsidR="00426366">
        <w:rPr>
          <w:rFonts w:ascii="Arial" w:hAnsi="Arial" w:cs="Arial"/>
          <w:b/>
          <w:sz w:val="22"/>
          <w:szCs w:val="22"/>
        </w:rPr>
        <w:t>t does not appear that a separate Easement Document will be required</w:t>
      </w:r>
      <w:r>
        <w:rPr>
          <w:rFonts w:ascii="Arial" w:hAnsi="Arial" w:cs="Arial"/>
          <w:b/>
          <w:sz w:val="22"/>
          <w:szCs w:val="22"/>
        </w:rPr>
        <w:t xml:space="preserve"> to construct the widened replacement bridges</w:t>
      </w:r>
      <w:r w:rsidR="00426366">
        <w:rPr>
          <w:rFonts w:ascii="Arial" w:hAnsi="Arial" w:cs="Arial"/>
          <w:b/>
          <w:sz w:val="22"/>
          <w:szCs w:val="22"/>
        </w:rPr>
        <w:t xml:space="preserve">. </w:t>
      </w:r>
      <w:r>
        <w:rPr>
          <w:rFonts w:ascii="Arial" w:hAnsi="Arial" w:cs="Arial"/>
          <w:b/>
          <w:sz w:val="22"/>
          <w:szCs w:val="22"/>
        </w:rPr>
        <w:t xml:space="preserve">It appears that the SCDOT obtained ample easements, to accommodate the anticipated construction activities, when the original bridges were constructed. </w:t>
      </w:r>
      <w:r w:rsidR="00426366">
        <w:rPr>
          <w:rFonts w:ascii="Arial" w:hAnsi="Arial" w:cs="Arial"/>
          <w:b/>
          <w:sz w:val="22"/>
          <w:szCs w:val="22"/>
        </w:rPr>
        <w:t xml:space="preserve"> Depending on the alignment of the new bridge and other construction elements, temporary or permanent easement may be required.  Review of the preliminary design plans and calculations will determine if a separate Easement Document is necessary and</w:t>
      </w:r>
      <w:r>
        <w:rPr>
          <w:rFonts w:ascii="Arial" w:hAnsi="Arial" w:cs="Arial"/>
          <w:b/>
          <w:sz w:val="22"/>
          <w:szCs w:val="22"/>
        </w:rPr>
        <w:t>, if required,</w:t>
      </w:r>
      <w:r w:rsidR="00426366">
        <w:rPr>
          <w:rFonts w:ascii="Arial" w:hAnsi="Arial" w:cs="Arial"/>
          <w:b/>
          <w:sz w:val="22"/>
          <w:szCs w:val="22"/>
        </w:rPr>
        <w:t xml:space="preserve"> all affected departments will be notified accordingly.  </w:t>
      </w:r>
    </w:p>
    <w:p w:rsidR="000A080F" w:rsidRDefault="000A080F" w:rsidP="00426366">
      <w:pPr>
        <w:pStyle w:val="BodyText"/>
        <w:tabs>
          <w:tab w:val="clear" w:pos="720"/>
          <w:tab w:val="clear" w:pos="1440"/>
          <w:tab w:val="clear" w:pos="3060"/>
          <w:tab w:val="clear" w:pos="5040"/>
        </w:tabs>
        <w:ind w:left="720"/>
        <w:rPr>
          <w:rFonts w:ascii="Arial" w:hAnsi="Arial" w:cs="Arial"/>
          <w:b/>
          <w:sz w:val="22"/>
          <w:szCs w:val="22"/>
        </w:rPr>
      </w:pPr>
    </w:p>
    <w:p w:rsidR="00BF3CFA" w:rsidRPr="005477F2" w:rsidRDefault="00BF3CFA" w:rsidP="00BF3CFA">
      <w:pPr>
        <w:pStyle w:val="BodyText"/>
        <w:ind w:left="720"/>
        <w:rPr>
          <w:rFonts w:ascii="Arial" w:hAnsi="Arial" w:cs="Arial"/>
          <w:b/>
          <w:bCs/>
          <w:sz w:val="22"/>
          <w:szCs w:val="22"/>
        </w:rPr>
      </w:pPr>
      <w:r w:rsidRPr="005477F2">
        <w:rPr>
          <w:rFonts w:ascii="Arial" w:hAnsi="Arial" w:cs="Arial"/>
          <w:b/>
          <w:bCs/>
          <w:sz w:val="22"/>
          <w:szCs w:val="22"/>
        </w:rPr>
        <w:t>If temporary and permanent easements are required, it will be negotiated by the SCDOT’s Rights-of-Way Department. It shall be the responsibility of the Design Build Team to confirm that the SCDOT’s Rights-of-Way Department is aware of this requirement.</w:t>
      </w:r>
    </w:p>
    <w:p w:rsidR="00426366" w:rsidRPr="00571F77" w:rsidRDefault="00426366" w:rsidP="00426366">
      <w:pPr>
        <w:pStyle w:val="BodyText"/>
        <w:tabs>
          <w:tab w:val="clear" w:pos="720"/>
          <w:tab w:val="clear" w:pos="1440"/>
          <w:tab w:val="clear" w:pos="3060"/>
          <w:tab w:val="clear" w:pos="5040"/>
        </w:tabs>
        <w:ind w:left="720"/>
        <w:rPr>
          <w:rFonts w:ascii="Arial" w:hAnsi="Arial" w:cs="Arial"/>
          <w:sz w:val="22"/>
          <w:szCs w:val="22"/>
          <w:u w:val="single"/>
        </w:rPr>
      </w:pPr>
    </w:p>
    <w:p w:rsidR="00426366" w:rsidRPr="00F206A2" w:rsidRDefault="00426366" w:rsidP="00426366">
      <w:pPr>
        <w:pStyle w:val="BodyText"/>
        <w:numPr>
          <w:ilvl w:val="0"/>
          <w:numId w:val="1"/>
        </w:numPr>
        <w:tabs>
          <w:tab w:val="clear" w:pos="720"/>
          <w:tab w:val="clear" w:pos="1440"/>
          <w:tab w:val="clear" w:pos="3060"/>
          <w:tab w:val="clear" w:pos="5040"/>
        </w:tabs>
        <w:rPr>
          <w:rFonts w:ascii="Arial" w:hAnsi="Arial" w:cs="Arial"/>
          <w:sz w:val="22"/>
          <w:szCs w:val="22"/>
          <w:u w:val="single"/>
        </w:rPr>
      </w:pPr>
      <w:r>
        <w:rPr>
          <w:rFonts w:ascii="Arial" w:hAnsi="Arial" w:cs="Arial"/>
          <w:sz w:val="22"/>
          <w:szCs w:val="22"/>
        </w:rPr>
        <w:t xml:space="preserve">Engineering may also include office reviews, field reviews, attendance at meetings, and preparation of correspondence, reports, and other documentation in connection with the Project.  Nothing contained in this Agreement shall oblige Railway to perform work which, in Railway’s opinion, is not relevant to Railway’s </w:t>
      </w:r>
      <w:bookmarkStart w:id="0" w:name="_GoBack"/>
      <w:r>
        <w:rPr>
          <w:rFonts w:ascii="Arial" w:hAnsi="Arial" w:cs="Arial"/>
          <w:sz w:val="22"/>
          <w:szCs w:val="22"/>
        </w:rPr>
        <w:t>participation in the Project</w:t>
      </w:r>
    </w:p>
    <w:bookmarkEnd w:id="0"/>
    <w:p w:rsidR="00426366" w:rsidRDefault="00426366" w:rsidP="00426366">
      <w:pPr>
        <w:pStyle w:val="BodyText"/>
        <w:tabs>
          <w:tab w:val="clear" w:pos="720"/>
          <w:tab w:val="clear" w:pos="1440"/>
          <w:tab w:val="clear" w:pos="3060"/>
          <w:tab w:val="clear" w:pos="5040"/>
        </w:tabs>
        <w:rPr>
          <w:rFonts w:ascii="Arial" w:hAnsi="Arial" w:cs="Arial"/>
          <w:sz w:val="22"/>
          <w:szCs w:val="22"/>
        </w:rPr>
      </w:pPr>
    </w:p>
    <w:p w:rsidR="00426366" w:rsidRDefault="00426366" w:rsidP="00426366">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rPr>
        <w:t>If additional work is required by Norfolk Southern following the execution of the Preliminary Engineering Agreement</w:t>
      </w:r>
      <w:r w:rsidR="00D33810">
        <w:rPr>
          <w:rFonts w:ascii="Arial" w:hAnsi="Arial" w:cs="Arial"/>
          <w:b/>
          <w:sz w:val="22"/>
          <w:szCs w:val="22"/>
        </w:rPr>
        <w:t xml:space="preserve"> or the Construction Agreement</w:t>
      </w:r>
      <w:r>
        <w:rPr>
          <w:rFonts w:ascii="Arial" w:hAnsi="Arial" w:cs="Arial"/>
          <w:b/>
          <w:sz w:val="22"/>
          <w:szCs w:val="22"/>
        </w:rPr>
        <w:t xml:space="preserve">, the </w:t>
      </w:r>
      <w:r w:rsidR="00D86FAC">
        <w:rPr>
          <w:rFonts w:ascii="Arial" w:hAnsi="Arial" w:cs="Arial"/>
          <w:b/>
          <w:sz w:val="22"/>
          <w:szCs w:val="22"/>
        </w:rPr>
        <w:t>SCDOT</w:t>
      </w:r>
      <w:r>
        <w:rPr>
          <w:rFonts w:ascii="Arial" w:hAnsi="Arial" w:cs="Arial"/>
          <w:b/>
          <w:sz w:val="22"/>
          <w:szCs w:val="22"/>
        </w:rPr>
        <w:t xml:space="preserve"> or its Contractor shall submit written or email request(s) to N</w:t>
      </w:r>
      <w:r w:rsidR="000A080F">
        <w:rPr>
          <w:rFonts w:ascii="Arial" w:hAnsi="Arial" w:cs="Arial"/>
          <w:b/>
          <w:sz w:val="22"/>
          <w:szCs w:val="22"/>
        </w:rPr>
        <w:t xml:space="preserve">orfolk </w:t>
      </w:r>
      <w:r>
        <w:rPr>
          <w:rFonts w:ascii="Arial" w:hAnsi="Arial" w:cs="Arial"/>
          <w:b/>
          <w:sz w:val="22"/>
          <w:szCs w:val="22"/>
        </w:rPr>
        <w:t>S</w:t>
      </w:r>
      <w:r w:rsidR="000A080F">
        <w:rPr>
          <w:rFonts w:ascii="Arial" w:hAnsi="Arial" w:cs="Arial"/>
          <w:b/>
          <w:sz w:val="22"/>
          <w:szCs w:val="22"/>
        </w:rPr>
        <w:t>outhern</w:t>
      </w:r>
      <w:r>
        <w:rPr>
          <w:rFonts w:ascii="Arial" w:hAnsi="Arial" w:cs="Arial"/>
          <w:b/>
          <w:sz w:val="22"/>
          <w:szCs w:val="22"/>
        </w:rPr>
        <w:t xml:space="preserve"> requesting or authorizing additional services.  N</w:t>
      </w:r>
      <w:r w:rsidR="000A080F">
        <w:rPr>
          <w:rFonts w:ascii="Arial" w:hAnsi="Arial" w:cs="Arial"/>
          <w:b/>
          <w:sz w:val="22"/>
          <w:szCs w:val="22"/>
        </w:rPr>
        <w:t xml:space="preserve">orfolk </w:t>
      </w:r>
      <w:r>
        <w:rPr>
          <w:rFonts w:ascii="Arial" w:hAnsi="Arial" w:cs="Arial"/>
          <w:b/>
          <w:sz w:val="22"/>
          <w:szCs w:val="22"/>
        </w:rPr>
        <w:t>S</w:t>
      </w:r>
      <w:r w:rsidR="000A080F">
        <w:rPr>
          <w:rFonts w:ascii="Arial" w:hAnsi="Arial" w:cs="Arial"/>
          <w:b/>
          <w:sz w:val="22"/>
          <w:szCs w:val="22"/>
        </w:rPr>
        <w:t xml:space="preserve">outhern </w:t>
      </w:r>
      <w:r>
        <w:rPr>
          <w:rFonts w:ascii="Arial" w:hAnsi="Arial" w:cs="Arial"/>
          <w:b/>
          <w:sz w:val="22"/>
          <w:szCs w:val="22"/>
        </w:rPr>
        <w:t>will provide additional field reviews, attend design and coordination meetings, prepare correspondence and reports, or generate other documentation needed to assist in facilitation of project design and</w:t>
      </w:r>
      <w:r w:rsidR="00D33810">
        <w:rPr>
          <w:rFonts w:ascii="Arial" w:hAnsi="Arial" w:cs="Arial"/>
          <w:b/>
          <w:sz w:val="22"/>
          <w:szCs w:val="22"/>
        </w:rPr>
        <w:t>/</w:t>
      </w:r>
      <w:r w:rsidR="00D33810" w:rsidRPr="005477F2">
        <w:rPr>
          <w:rFonts w:ascii="Arial" w:hAnsi="Arial" w:cs="Arial"/>
          <w:b/>
          <w:sz w:val="22"/>
          <w:szCs w:val="22"/>
        </w:rPr>
        <w:t xml:space="preserve">or construction schedule. </w:t>
      </w:r>
      <w:r w:rsidRPr="005477F2">
        <w:rPr>
          <w:rFonts w:ascii="Arial" w:hAnsi="Arial" w:cs="Arial"/>
          <w:b/>
          <w:sz w:val="22"/>
          <w:szCs w:val="22"/>
        </w:rPr>
        <w:t xml:space="preserve">If additional services will cause the approved </w:t>
      </w:r>
      <w:r w:rsidR="00D33810" w:rsidRPr="005477F2">
        <w:rPr>
          <w:rFonts w:ascii="Arial" w:hAnsi="Arial" w:cs="Arial"/>
          <w:b/>
          <w:sz w:val="22"/>
          <w:szCs w:val="22"/>
        </w:rPr>
        <w:t>PE and/or CEM&amp;I authorization</w:t>
      </w:r>
      <w:r w:rsidRPr="005477F2">
        <w:rPr>
          <w:rFonts w:ascii="Arial" w:hAnsi="Arial" w:cs="Arial"/>
          <w:b/>
          <w:sz w:val="22"/>
          <w:szCs w:val="22"/>
        </w:rPr>
        <w:t xml:space="preserve"> to</w:t>
      </w:r>
      <w:r w:rsidR="000A080F" w:rsidRPr="005477F2">
        <w:rPr>
          <w:rFonts w:ascii="Arial" w:hAnsi="Arial" w:cs="Arial"/>
          <w:b/>
          <w:sz w:val="22"/>
          <w:szCs w:val="22"/>
        </w:rPr>
        <w:t xml:space="preserve"> o</w:t>
      </w:r>
      <w:r w:rsidRPr="005477F2">
        <w:rPr>
          <w:rFonts w:ascii="Arial" w:hAnsi="Arial" w:cs="Arial"/>
          <w:b/>
          <w:sz w:val="22"/>
          <w:szCs w:val="22"/>
        </w:rPr>
        <w:t xml:space="preserve">verrun, a revised cost estimate will be provided to the </w:t>
      </w:r>
      <w:r w:rsidR="00D86FAC" w:rsidRPr="005477F2">
        <w:rPr>
          <w:rFonts w:ascii="Arial" w:hAnsi="Arial" w:cs="Arial"/>
          <w:b/>
          <w:sz w:val="22"/>
          <w:szCs w:val="22"/>
        </w:rPr>
        <w:t>SCDOT</w:t>
      </w:r>
      <w:r w:rsidRPr="005477F2">
        <w:rPr>
          <w:rFonts w:ascii="Arial" w:hAnsi="Arial" w:cs="Arial"/>
          <w:b/>
          <w:sz w:val="22"/>
          <w:szCs w:val="22"/>
        </w:rPr>
        <w:t xml:space="preserve"> for approval of </w:t>
      </w:r>
      <w:r w:rsidR="00D33810" w:rsidRPr="005477F2">
        <w:rPr>
          <w:rFonts w:ascii="Arial" w:hAnsi="Arial" w:cs="Arial"/>
          <w:b/>
          <w:sz w:val="22"/>
          <w:szCs w:val="22"/>
        </w:rPr>
        <w:t xml:space="preserve">the increase in </w:t>
      </w:r>
      <w:r w:rsidRPr="005477F2">
        <w:rPr>
          <w:rFonts w:ascii="Arial" w:hAnsi="Arial" w:cs="Arial"/>
          <w:b/>
          <w:sz w:val="22"/>
          <w:szCs w:val="22"/>
        </w:rPr>
        <w:t xml:space="preserve">PE </w:t>
      </w:r>
      <w:r w:rsidR="00D33810" w:rsidRPr="005477F2">
        <w:rPr>
          <w:rFonts w:ascii="Arial" w:hAnsi="Arial" w:cs="Arial"/>
          <w:b/>
          <w:sz w:val="22"/>
          <w:szCs w:val="22"/>
        </w:rPr>
        <w:t>and/or CEM&amp;I authorization.</w:t>
      </w:r>
    </w:p>
    <w:p w:rsidR="000A080F" w:rsidRDefault="000A080F" w:rsidP="00426366">
      <w:pPr>
        <w:pStyle w:val="BodyText"/>
        <w:tabs>
          <w:tab w:val="clear" w:pos="720"/>
          <w:tab w:val="clear" w:pos="1440"/>
          <w:tab w:val="clear" w:pos="3060"/>
          <w:tab w:val="clear" w:pos="5040"/>
        </w:tabs>
        <w:ind w:left="720"/>
        <w:rPr>
          <w:rFonts w:ascii="Arial" w:hAnsi="Arial" w:cs="Arial"/>
          <w:b/>
          <w:sz w:val="22"/>
          <w:szCs w:val="22"/>
        </w:rPr>
      </w:pPr>
    </w:p>
    <w:p w:rsidR="000A080F" w:rsidRDefault="000A080F" w:rsidP="00426366">
      <w:pPr>
        <w:pStyle w:val="BodyText"/>
        <w:tabs>
          <w:tab w:val="clear" w:pos="720"/>
          <w:tab w:val="clear" w:pos="1440"/>
          <w:tab w:val="clear" w:pos="3060"/>
          <w:tab w:val="clear" w:pos="5040"/>
        </w:tabs>
        <w:ind w:left="720"/>
        <w:rPr>
          <w:rFonts w:ascii="Arial" w:hAnsi="Arial" w:cs="Arial"/>
          <w:b/>
          <w:sz w:val="22"/>
          <w:szCs w:val="22"/>
        </w:rPr>
      </w:pPr>
      <w:r>
        <w:rPr>
          <w:rFonts w:ascii="Arial" w:hAnsi="Arial" w:cs="Arial"/>
          <w:b/>
          <w:sz w:val="22"/>
          <w:szCs w:val="22"/>
        </w:rPr>
        <w:t>If required, all costs shall be borne by the Design Build Team.</w:t>
      </w:r>
    </w:p>
    <w:p w:rsidR="003E71F6" w:rsidRDefault="003E71F6" w:rsidP="00426366">
      <w:pPr>
        <w:pStyle w:val="BodyText"/>
        <w:tabs>
          <w:tab w:val="clear" w:pos="720"/>
          <w:tab w:val="clear" w:pos="1440"/>
          <w:tab w:val="clear" w:pos="3060"/>
          <w:tab w:val="clear" w:pos="5040"/>
        </w:tabs>
        <w:ind w:left="720"/>
        <w:rPr>
          <w:rFonts w:ascii="Arial" w:hAnsi="Arial" w:cs="Arial"/>
          <w:b/>
          <w:sz w:val="22"/>
          <w:szCs w:val="22"/>
        </w:rPr>
      </w:pPr>
    </w:p>
    <w:p w:rsidR="003E71F6" w:rsidRDefault="003E71F6" w:rsidP="00426366">
      <w:pPr>
        <w:pStyle w:val="BodyText"/>
        <w:tabs>
          <w:tab w:val="clear" w:pos="720"/>
          <w:tab w:val="clear" w:pos="1440"/>
          <w:tab w:val="clear" w:pos="3060"/>
          <w:tab w:val="clear" w:pos="5040"/>
        </w:tabs>
        <w:ind w:left="720"/>
        <w:rPr>
          <w:rFonts w:ascii="Arial" w:hAnsi="Arial" w:cs="Arial"/>
          <w:b/>
          <w:sz w:val="22"/>
          <w:szCs w:val="22"/>
        </w:rPr>
      </w:pPr>
    </w:p>
    <w:p w:rsidR="003E71F6" w:rsidRPr="003E71F6" w:rsidRDefault="003E71F6" w:rsidP="00426366">
      <w:pPr>
        <w:pStyle w:val="BodyText"/>
        <w:tabs>
          <w:tab w:val="clear" w:pos="720"/>
          <w:tab w:val="clear" w:pos="1440"/>
          <w:tab w:val="clear" w:pos="3060"/>
          <w:tab w:val="clear" w:pos="5040"/>
        </w:tabs>
        <w:ind w:left="720"/>
        <w:rPr>
          <w:rFonts w:ascii="Arial" w:hAnsi="Arial" w:cs="Arial"/>
          <w:b/>
          <w:sz w:val="22"/>
          <w:szCs w:val="22"/>
          <w:u w:val="single"/>
        </w:rPr>
      </w:pPr>
      <w:r>
        <w:rPr>
          <w:rFonts w:ascii="Arial" w:hAnsi="Arial" w:cs="Arial"/>
          <w:b/>
          <w:sz w:val="22"/>
          <w:szCs w:val="22"/>
          <w:u w:val="single"/>
        </w:rPr>
        <w:t>NOTE:   ANY  ADDITIONAL  CHARGES  NOT  SPECIFIED  HEREIN SHALL  BE  BORNE  BY  THE  DESIGN  BUILD  TEAM.</w:t>
      </w:r>
    </w:p>
    <w:p w:rsidR="0089631A" w:rsidRDefault="0089631A"/>
    <w:sectPr w:rsidR="0089631A">
      <w:footerReference w:type="default" r:id="rId1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D65" w:rsidRDefault="00274D65">
      <w:r>
        <w:separator/>
      </w:r>
    </w:p>
  </w:endnote>
  <w:endnote w:type="continuationSeparator" w:id="0">
    <w:p w:rsidR="00274D65" w:rsidRDefault="00274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CBB" w:rsidRDefault="00796BB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274D65">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74D65">
      <w:rPr>
        <w:b/>
        <w:bCs/>
        <w:noProof/>
      </w:rPr>
      <w:t>1</w:t>
    </w:r>
    <w:r>
      <w:rPr>
        <w:b/>
        <w:bCs/>
        <w:sz w:val="24"/>
        <w:szCs w:val="24"/>
      </w:rPr>
      <w:fldChar w:fldCharType="end"/>
    </w:r>
  </w:p>
  <w:p w:rsidR="008B0CBB" w:rsidRDefault="00274D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D65" w:rsidRDefault="00274D65">
      <w:r>
        <w:separator/>
      </w:r>
    </w:p>
  </w:footnote>
  <w:footnote w:type="continuationSeparator" w:id="0">
    <w:p w:rsidR="00274D65" w:rsidRDefault="00274D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821319"/>
    <w:multiLevelType w:val="hybridMultilevel"/>
    <w:tmpl w:val="C1F69C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366"/>
    <w:rsid w:val="000058AB"/>
    <w:rsid w:val="0003737C"/>
    <w:rsid w:val="00077A30"/>
    <w:rsid w:val="00097D30"/>
    <w:rsid w:val="000A080F"/>
    <w:rsid w:val="000E4096"/>
    <w:rsid w:val="000F5039"/>
    <w:rsid w:val="00105B6A"/>
    <w:rsid w:val="00113709"/>
    <w:rsid w:val="00133803"/>
    <w:rsid w:val="00167A20"/>
    <w:rsid w:val="001A60D7"/>
    <w:rsid w:val="001A7A81"/>
    <w:rsid w:val="001C6011"/>
    <w:rsid w:val="001D278D"/>
    <w:rsid w:val="00274D65"/>
    <w:rsid w:val="002A7F5A"/>
    <w:rsid w:val="002E2364"/>
    <w:rsid w:val="0031355A"/>
    <w:rsid w:val="00386272"/>
    <w:rsid w:val="00387588"/>
    <w:rsid w:val="003B5F3B"/>
    <w:rsid w:val="003E71F6"/>
    <w:rsid w:val="003F075A"/>
    <w:rsid w:val="004031BF"/>
    <w:rsid w:val="00426366"/>
    <w:rsid w:val="00464205"/>
    <w:rsid w:val="00484743"/>
    <w:rsid w:val="004848A6"/>
    <w:rsid w:val="004C3D22"/>
    <w:rsid w:val="0050197C"/>
    <w:rsid w:val="00512C80"/>
    <w:rsid w:val="005133FD"/>
    <w:rsid w:val="005477F2"/>
    <w:rsid w:val="00552DC8"/>
    <w:rsid w:val="00554D44"/>
    <w:rsid w:val="005B02DA"/>
    <w:rsid w:val="005D241B"/>
    <w:rsid w:val="005D6F25"/>
    <w:rsid w:val="00605405"/>
    <w:rsid w:val="00617D37"/>
    <w:rsid w:val="00621856"/>
    <w:rsid w:val="00662257"/>
    <w:rsid w:val="006804BB"/>
    <w:rsid w:val="006A637E"/>
    <w:rsid w:val="006F0447"/>
    <w:rsid w:val="006F5E58"/>
    <w:rsid w:val="0071127F"/>
    <w:rsid w:val="007676AE"/>
    <w:rsid w:val="00796BB7"/>
    <w:rsid w:val="007A4A7B"/>
    <w:rsid w:val="007B7B78"/>
    <w:rsid w:val="007E759F"/>
    <w:rsid w:val="00806CF2"/>
    <w:rsid w:val="00835D66"/>
    <w:rsid w:val="00844774"/>
    <w:rsid w:val="0088466B"/>
    <w:rsid w:val="0089631A"/>
    <w:rsid w:val="008F0E35"/>
    <w:rsid w:val="008F6879"/>
    <w:rsid w:val="009329D2"/>
    <w:rsid w:val="009336A9"/>
    <w:rsid w:val="00961C7D"/>
    <w:rsid w:val="00970A1C"/>
    <w:rsid w:val="00A01425"/>
    <w:rsid w:val="00A16C6A"/>
    <w:rsid w:val="00A65678"/>
    <w:rsid w:val="00A65ED0"/>
    <w:rsid w:val="00A71437"/>
    <w:rsid w:val="00AA7FFC"/>
    <w:rsid w:val="00AC71C7"/>
    <w:rsid w:val="00AE166D"/>
    <w:rsid w:val="00AE4A9C"/>
    <w:rsid w:val="00B17001"/>
    <w:rsid w:val="00B2293F"/>
    <w:rsid w:val="00B376C6"/>
    <w:rsid w:val="00B835D3"/>
    <w:rsid w:val="00BF3CFA"/>
    <w:rsid w:val="00C30DDB"/>
    <w:rsid w:val="00C63B18"/>
    <w:rsid w:val="00C6530C"/>
    <w:rsid w:val="00CA6D2C"/>
    <w:rsid w:val="00CF2C23"/>
    <w:rsid w:val="00D13F25"/>
    <w:rsid w:val="00D17D3B"/>
    <w:rsid w:val="00D33810"/>
    <w:rsid w:val="00D86FAC"/>
    <w:rsid w:val="00D94EC3"/>
    <w:rsid w:val="00DF0DBA"/>
    <w:rsid w:val="00E17B63"/>
    <w:rsid w:val="00E45E2D"/>
    <w:rsid w:val="00EA510D"/>
    <w:rsid w:val="00EA5493"/>
    <w:rsid w:val="00EC105B"/>
    <w:rsid w:val="00EE7D31"/>
    <w:rsid w:val="00F1170B"/>
    <w:rsid w:val="00F92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366"/>
    <w:pPr>
      <w:tabs>
        <w:tab w:val="left" w:pos="720"/>
        <w:tab w:val="left" w:pos="1440"/>
        <w:tab w:val="left" w:pos="5040"/>
      </w:tabs>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426366"/>
    <w:pPr>
      <w:tabs>
        <w:tab w:val="left" w:pos="3060"/>
      </w:tabs>
      <w:jc w:val="both"/>
    </w:pPr>
    <w:rPr>
      <w:rFonts w:ascii="Courier New" w:hAnsi="Courier New"/>
      <w:sz w:val="24"/>
    </w:rPr>
  </w:style>
  <w:style w:type="character" w:customStyle="1" w:styleId="BodyTextChar">
    <w:name w:val="Body Text Char"/>
    <w:basedOn w:val="DefaultParagraphFont"/>
    <w:link w:val="BodyText"/>
    <w:semiHidden/>
    <w:rsid w:val="00426366"/>
    <w:rPr>
      <w:rFonts w:ascii="Courier New" w:eastAsia="Times New Roman" w:hAnsi="Courier New" w:cs="Times New Roman"/>
      <w:sz w:val="24"/>
      <w:szCs w:val="20"/>
    </w:rPr>
  </w:style>
  <w:style w:type="character" w:styleId="Hyperlink">
    <w:name w:val="Hyperlink"/>
    <w:semiHidden/>
    <w:rsid w:val="00426366"/>
    <w:rPr>
      <w:color w:val="0000FF"/>
      <w:u w:val="single"/>
    </w:rPr>
  </w:style>
  <w:style w:type="paragraph" w:styleId="Footer">
    <w:name w:val="footer"/>
    <w:basedOn w:val="Normal"/>
    <w:link w:val="FooterChar"/>
    <w:uiPriority w:val="99"/>
    <w:unhideWhenUsed/>
    <w:rsid w:val="00426366"/>
    <w:pPr>
      <w:tabs>
        <w:tab w:val="clear" w:pos="720"/>
        <w:tab w:val="clear" w:pos="1440"/>
        <w:tab w:val="clear" w:pos="5040"/>
        <w:tab w:val="center" w:pos="4680"/>
        <w:tab w:val="right" w:pos="9360"/>
      </w:tabs>
    </w:pPr>
  </w:style>
  <w:style w:type="character" w:customStyle="1" w:styleId="FooterChar">
    <w:name w:val="Footer Char"/>
    <w:basedOn w:val="DefaultParagraphFont"/>
    <w:link w:val="Footer"/>
    <w:uiPriority w:val="99"/>
    <w:rsid w:val="00426366"/>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6A637E"/>
    <w:rPr>
      <w:color w:val="800080" w:themeColor="followedHyperlink"/>
      <w:u w:val="single"/>
    </w:rPr>
  </w:style>
  <w:style w:type="paragraph" w:styleId="BalloonText">
    <w:name w:val="Balloon Text"/>
    <w:basedOn w:val="Normal"/>
    <w:link w:val="BalloonTextChar"/>
    <w:uiPriority w:val="99"/>
    <w:semiHidden/>
    <w:unhideWhenUsed/>
    <w:rsid w:val="00B17001"/>
    <w:rPr>
      <w:rFonts w:ascii="Tahoma" w:hAnsi="Tahoma" w:cs="Tahoma"/>
      <w:sz w:val="16"/>
      <w:szCs w:val="16"/>
    </w:rPr>
  </w:style>
  <w:style w:type="character" w:customStyle="1" w:styleId="BalloonTextChar">
    <w:name w:val="Balloon Text Char"/>
    <w:basedOn w:val="DefaultParagraphFont"/>
    <w:link w:val="BalloonText"/>
    <w:uiPriority w:val="99"/>
    <w:semiHidden/>
    <w:rsid w:val="00B17001"/>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AA7FFC"/>
    <w:rPr>
      <w:sz w:val="16"/>
      <w:szCs w:val="16"/>
    </w:rPr>
  </w:style>
  <w:style w:type="paragraph" w:styleId="CommentText">
    <w:name w:val="annotation text"/>
    <w:basedOn w:val="Normal"/>
    <w:link w:val="CommentTextChar"/>
    <w:uiPriority w:val="99"/>
    <w:semiHidden/>
    <w:unhideWhenUsed/>
    <w:rsid w:val="00AA7FFC"/>
  </w:style>
  <w:style w:type="character" w:customStyle="1" w:styleId="CommentTextChar">
    <w:name w:val="Comment Text Char"/>
    <w:basedOn w:val="DefaultParagraphFont"/>
    <w:link w:val="CommentText"/>
    <w:uiPriority w:val="99"/>
    <w:semiHidden/>
    <w:rsid w:val="00AA7FF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A7FFC"/>
    <w:rPr>
      <w:b/>
      <w:bCs/>
    </w:rPr>
  </w:style>
  <w:style w:type="character" w:customStyle="1" w:styleId="CommentSubjectChar">
    <w:name w:val="Comment Subject Char"/>
    <w:basedOn w:val="CommentTextChar"/>
    <w:link w:val="CommentSubject"/>
    <w:uiPriority w:val="99"/>
    <w:semiHidden/>
    <w:rsid w:val="00AA7FFC"/>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366"/>
    <w:pPr>
      <w:tabs>
        <w:tab w:val="left" w:pos="720"/>
        <w:tab w:val="left" w:pos="1440"/>
        <w:tab w:val="left" w:pos="5040"/>
      </w:tabs>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426366"/>
    <w:pPr>
      <w:tabs>
        <w:tab w:val="left" w:pos="3060"/>
      </w:tabs>
      <w:jc w:val="both"/>
    </w:pPr>
    <w:rPr>
      <w:rFonts w:ascii="Courier New" w:hAnsi="Courier New"/>
      <w:sz w:val="24"/>
    </w:rPr>
  </w:style>
  <w:style w:type="character" w:customStyle="1" w:styleId="BodyTextChar">
    <w:name w:val="Body Text Char"/>
    <w:basedOn w:val="DefaultParagraphFont"/>
    <w:link w:val="BodyText"/>
    <w:semiHidden/>
    <w:rsid w:val="00426366"/>
    <w:rPr>
      <w:rFonts w:ascii="Courier New" w:eastAsia="Times New Roman" w:hAnsi="Courier New" w:cs="Times New Roman"/>
      <w:sz w:val="24"/>
      <w:szCs w:val="20"/>
    </w:rPr>
  </w:style>
  <w:style w:type="character" w:styleId="Hyperlink">
    <w:name w:val="Hyperlink"/>
    <w:semiHidden/>
    <w:rsid w:val="00426366"/>
    <w:rPr>
      <w:color w:val="0000FF"/>
      <w:u w:val="single"/>
    </w:rPr>
  </w:style>
  <w:style w:type="paragraph" w:styleId="Footer">
    <w:name w:val="footer"/>
    <w:basedOn w:val="Normal"/>
    <w:link w:val="FooterChar"/>
    <w:uiPriority w:val="99"/>
    <w:unhideWhenUsed/>
    <w:rsid w:val="00426366"/>
    <w:pPr>
      <w:tabs>
        <w:tab w:val="clear" w:pos="720"/>
        <w:tab w:val="clear" w:pos="1440"/>
        <w:tab w:val="clear" w:pos="5040"/>
        <w:tab w:val="center" w:pos="4680"/>
        <w:tab w:val="right" w:pos="9360"/>
      </w:tabs>
    </w:pPr>
  </w:style>
  <w:style w:type="character" w:customStyle="1" w:styleId="FooterChar">
    <w:name w:val="Footer Char"/>
    <w:basedOn w:val="DefaultParagraphFont"/>
    <w:link w:val="Footer"/>
    <w:uiPriority w:val="99"/>
    <w:rsid w:val="00426366"/>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6A637E"/>
    <w:rPr>
      <w:color w:val="800080" w:themeColor="followedHyperlink"/>
      <w:u w:val="single"/>
    </w:rPr>
  </w:style>
  <w:style w:type="paragraph" w:styleId="BalloonText">
    <w:name w:val="Balloon Text"/>
    <w:basedOn w:val="Normal"/>
    <w:link w:val="BalloonTextChar"/>
    <w:uiPriority w:val="99"/>
    <w:semiHidden/>
    <w:unhideWhenUsed/>
    <w:rsid w:val="00B17001"/>
    <w:rPr>
      <w:rFonts w:ascii="Tahoma" w:hAnsi="Tahoma" w:cs="Tahoma"/>
      <w:sz w:val="16"/>
      <w:szCs w:val="16"/>
    </w:rPr>
  </w:style>
  <w:style w:type="character" w:customStyle="1" w:styleId="BalloonTextChar">
    <w:name w:val="Balloon Text Char"/>
    <w:basedOn w:val="DefaultParagraphFont"/>
    <w:link w:val="BalloonText"/>
    <w:uiPriority w:val="99"/>
    <w:semiHidden/>
    <w:rsid w:val="00B17001"/>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AA7FFC"/>
    <w:rPr>
      <w:sz w:val="16"/>
      <w:szCs w:val="16"/>
    </w:rPr>
  </w:style>
  <w:style w:type="paragraph" w:styleId="CommentText">
    <w:name w:val="annotation text"/>
    <w:basedOn w:val="Normal"/>
    <w:link w:val="CommentTextChar"/>
    <w:uiPriority w:val="99"/>
    <w:semiHidden/>
    <w:unhideWhenUsed/>
    <w:rsid w:val="00AA7FFC"/>
  </w:style>
  <w:style w:type="character" w:customStyle="1" w:styleId="CommentTextChar">
    <w:name w:val="Comment Text Char"/>
    <w:basedOn w:val="DefaultParagraphFont"/>
    <w:link w:val="CommentText"/>
    <w:uiPriority w:val="99"/>
    <w:semiHidden/>
    <w:rsid w:val="00AA7FF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A7FFC"/>
    <w:rPr>
      <w:b/>
      <w:bCs/>
    </w:rPr>
  </w:style>
  <w:style w:type="character" w:customStyle="1" w:styleId="CommentSubjectChar">
    <w:name w:val="Comment Subject Char"/>
    <w:basedOn w:val="CommentTextChar"/>
    <w:link w:val="CommentSubject"/>
    <w:uiPriority w:val="99"/>
    <w:semiHidden/>
    <w:rsid w:val="00AA7FF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125817">
      <w:bodyDiv w:val="1"/>
      <w:marLeft w:val="0"/>
      <w:marRight w:val="0"/>
      <w:marTop w:val="0"/>
      <w:marBottom w:val="0"/>
      <w:divBdr>
        <w:top w:val="none" w:sz="0" w:space="0" w:color="auto"/>
        <w:left w:val="none" w:sz="0" w:space="0" w:color="auto"/>
        <w:bottom w:val="none" w:sz="0" w:space="0" w:color="auto"/>
        <w:right w:val="none" w:sz="0" w:space="0" w:color="auto"/>
      </w:divBdr>
    </w:div>
    <w:div w:id="1307781773">
      <w:bodyDiv w:val="1"/>
      <w:marLeft w:val="0"/>
      <w:marRight w:val="0"/>
      <w:marTop w:val="0"/>
      <w:marBottom w:val="0"/>
      <w:divBdr>
        <w:top w:val="none" w:sz="0" w:space="0" w:color="auto"/>
        <w:left w:val="none" w:sz="0" w:space="0" w:color="auto"/>
        <w:bottom w:val="none" w:sz="0" w:space="0" w:color="auto"/>
        <w:right w:val="none" w:sz="0" w:space="0" w:color="auto"/>
      </w:divBdr>
    </w:div>
    <w:div w:id="1597247749">
      <w:bodyDiv w:val="1"/>
      <w:marLeft w:val="0"/>
      <w:marRight w:val="0"/>
      <w:marTop w:val="0"/>
      <w:marBottom w:val="0"/>
      <w:divBdr>
        <w:top w:val="none" w:sz="0" w:space="0" w:color="auto"/>
        <w:left w:val="none" w:sz="0" w:space="0" w:color="auto"/>
        <w:bottom w:val="none" w:sz="0" w:space="0" w:color="auto"/>
        <w:right w:val="none" w:sz="0" w:space="0" w:color="auto"/>
      </w:divBdr>
    </w:div>
    <w:div w:id="1747649618">
      <w:bodyDiv w:val="1"/>
      <w:marLeft w:val="0"/>
      <w:marRight w:val="0"/>
      <w:marTop w:val="0"/>
      <w:marBottom w:val="0"/>
      <w:divBdr>
        <w:top w:val="none" w:sz="0" w:space="0" w:color="auto"/>
        <w:left w:val="none" w:sz="0" w:space="0" w:color="auto"/>
        <w:bottom w:val="none" w:sz="0" w:space="0" w:color="auto"/>
        <w:right w:val="none" w:sz="0" w:space="0" w:color="auto"/>
      </w:divBdr>
    </w:div>
    <w:div w:id="1813675388">
      <w:bodyDiv w:val="1"/>
      <w:marLeft w:val="0"/>
      <w:marRight w:val="0"/>
      <w:marTop w:val="0"/>
      <w:marBottom w:val="0"/>
      <w:divBdr>
        <w:top w:val="none" w:sz="0" w:space="0" w:color="auto"/>
        <w:left w:val="none" w:sz="0" w:space="0" w:color="auto"/>
        <w:bottom w:val="none" w:sz="0" w:space="0" w:color="auto"/>
        <w:right w:val="none" w:sz="0" w:space="0" w:color="auto"/>
      </w:divBdr>
    </w:div>
    <w:div w:id="1861384323">
      <w:bodyDiv w:val="1"/>
      <w:marLeft w:val="0"/>
      <w:marRight w:val="0"/>
      <w:marTop w:val="0"/>
      <w:marBottom w:val="0"/>
      <w:divBdr>
        <w:top w:val="none" w:sz="0" w:space="0" w:color="auto"/>
        <w:left w:val="none" w:sz="0" w:space="0" w:color="auto"/>
        <w:bottom w:val="none" w:sz="0" w:space="0" w:color="auto"/>
        <w:right w:val="none" w:sz="0" w:space="0" w:color="auto"/>
      </w:divBdr>
    </w:div>
    <w:div w:id="1946226043">
      <w:bodyDiv w:val="1"/>
      <w:marLeft w:val="0"/>
      <w:marRight w:val="0"/>
      <w:marTop w:val="0"/>
      <w:marBottom w:val="0"/>
      <w:divBdr>
        <w:top w:val="none" w:sz="0" w:space="0" w:color="auto"/>
        <w:left w:val="none" w:sz="0" w:space="0" w:color="auto"/>
        <w:bottom w:val="none" w:sz="0" w:space="0" w:color="auto"/>
        <w:right w:val="none" w:sz="0" w:space="0" w:color="auto"/>
      </w:divBdr>
    </w:div>
    <w:div w:id="2128892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scorp.com/content/nscorp/en/real-estate/norfolk-southern-services/wire-pipeline-fiber-optic-projects.html" TargetMode="External"/><Relationship Id="rId18" Type="http://schemas.openxmlformats.org/officeDocument/2006/relationships/hyperlink" Target="http://www.nscorp.com/content/nscorp/en/transportation-terms/other-requirements/guidelines-for-design-of-grade-separation-structures.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nscorp.com/content/nscorp/en/transportation-terms/other-requirements/guidelines-for-design-of-grade-separation-structures.html" TargetMode="External"/><Relationship Id="rId17" Type="http://schemas.openxmlformats.org/officeDocument/2006/relationships/hyperlink" Target="http://www.nscorp.com/content/nscorp/en/transportation-terms/other-requirements/guidelines-for-design-of-grade-separation-structures.html" TargetMode="External"/><Relationship Id="rId2" Type="http://schemas.openxmlformats.org/officeDocument/2006/relationships/numbering" Target="numbering.xml"/><Relationship Id="rId16" Type="http://schemas.openxmlformats.org/officeDocument/2006/relationships/hyperlink" Target="http://www.nscorp.com/content/nscorp/en/transportation-terms/other-requirements/guidelines-for-design-of-grade-separation-structur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scorp.com/content/nscorp/en/real-estate/norfolk-southern-services/access-norfolk-southern-property.html" TargetMode="External"/><Relationship Id="rId5" Type="http://schemas.openxmlformats.org/officeDocument/2006/relationships/settings" Target="settings.xml"/><Relationship Id="rId15" Type="http://schemas.openxmlformats.org/officeDocument/2006/relationships/hyperlink" Target="http://www.nscorp.com/content/nscorp/en/transportation-terms/other-requirements/guidelines-for-design-of-grade-separation-structures.html" TargetMode="External"/><Relationship Id="rId10" Type="http://schemas.openxmlformats.org/officeDocument/2006/relationships/hyperlink" Target="http://www.nscorp.com/content/nscorp/en/real-estate/norfolk-southern-services/wire-pipeline-fiber-optic-projects.html"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nscorp.com/content/nscorp/en/real-estate/norfolk-southern-services/access-norfolk-southern-property.html" TargetMode="External"/><Relationship Id="rId14" Type="http://schemas.openxmlformats.org/officeDocument/2006/relationships/hyperlink" Target="http://www.nscorp.com/content/nscorp/en/transportation-terms/other-requirements/guidelines-for-design-of-grade-separation-structur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FCCB8-E2CB-40CB-ACF9-AE5332A08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3127</Words>
  <Characters>17828</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Norfolk Southern Corporation</Company>
  <LinksUpToDate>false</LinksUpToDate>
  <CharactersWithSpaces>20914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XONUU</dc:creator>
  <cp:lastModifiedBy>Devereaux, Sherri</cp:lastModifiedBy>
  <cp:revision>3</cp:revision>
  <cp:lastPrinted>2015-08-07T11:15:00Z</cp:lastPrinted>
  <dcterms:created xsi:type="dcterms:W3CDTF">2015-08-21T19:40:00Z</dcterms:created>
  <dcterms:modified xsi:type="dcterms:W3CDTF">2015-08-21T19:42:00Z</dcterms:modified>
</cp:coreProperties>
</file>