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BC2" w:rsidRDefault="00B35BC2" w:rsidP="00B35BC2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>Original: January 2012;  Control, US301 and creek alignments, topo, property, NB Bridge</w:t>
      </w:r>
    </w:p>
    <w:p w:rsidR="00B35BC2" w:rsidRDefault="00B35BC2" w:rsidP="00B35BC2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>40308a_us301: August 2014; High water mark and water elevation as of 8/7/14</w:t>
      </w:r>
    </w:p>
    <w:p w:rsidR="00B35BC2" w:rsidRDefault="00B35BC2" w:rsidP="00B35BC2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>40308b_us301: November 2021; Update to Original survey: Four Hole Swamp alignment and topo/bank shots, existing NB bridge substructure, utility shots (water, gas, fiber), water elevation 11/15/21</w:t>
      </w:r>
    </w:p>
    <w:p w:rsidR="00B35BC2" w:rsidRDefault="00B35BC2" w:rsidP="00B35BC2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>40308c_us301: November 2021; SB Bridge substructure (concrete piles)</w:t>
      </w:r>
    </w:p>
    <w:p w:rsidR="00B35BC2" w:rsidRDefault="00B35BC2" w:rsidP="00B35BC2">
      <w:pPr>
        <w:pStyle w:val="ListParagraph"/>
        <w:numPr>
          <w:ilvl w:val="0"/>
          <w:numId w:val="1"/>
        </w:numPr>
        <w:rPr>
          <w:color w:val="1F497D"/>
        </w:rPr>
      </w:pPr>
      <w:r>
        <w:rPr>
          <w:color w:val="1F497D"/>
        </w:rPr>
        <w:t>40308d_us301: February 2022;</w:t>
      </w:r>
      <w:r w:rsidR="00203927">
        <w:rPr>
          <w:color w:val="1F497D"/>
        </w:rPr>
        <w:t xml:space="preserve"> Existing</w:t>
      </w:r>
      <w:r w:rsidR="00203927" w:rsidRPr="00203927">
        <w:rPr>
          <w:color w:val="1F497D"/>
        </w:rPr>
        <w:t xml:space="preserve"> </w:t>
      </w:r>
      <w:r w:rsidR="00203927">
        <w:rPr>
          <w:color w:val="1F497D"/>
        </w:rPr>
        <w:t>alignments</w:t>
      </w:r>
      <w:r w:rsidR="00203927">
        <w:rPr>
          <w:color w:val="1F497D"/>
        </w:rPr>
        <w:t xml:space="preserve"> for</w:t>
      </w:r>
      <w:r>
        <w:rPr>
          <w:color w:val="1F497D"/>
        </w:rPr>
        <w:t xml:space="preserve"> US 301 Northbound &amp; Southbound </w:t>
      </w:r>
      <w:r w:rsidR="00203927">
        <w:rPr>
          <w:color w:val="1F497D"/>
        </w:rPr>
        <w:t>directions</w:t>
      </w:r>
      <w:bookmarkStart w:id="0" w:name="_GoBack"/>
      <w:bookmarkEnd w:id="0"/>
    </w:p>
    <w:p w:rsidR="008F7463" w:rsidRPr="00B35BC2" w:rsidRDefault="008F7463" w:rsidP="00B35BC2"/>
    <w:sectPr w:rsidR="008F7463" w:rsidRPr="00B35B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859BB"/>
    <w:multiLevelType w:val="hybridMultilevel"/>
    <w:tmpl w:val="2B386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BC2"/>
    <w:rsid w:val="00203927"/>
    <w:rsid w:val="008F7463"/>
    <w:rsid w:val="00B3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77D73"/>
  <w15:chartTrackingRefBased/>
  <w15:docId w15:val="{BCCBFD95-97DC-48DD-B53B-D1A98AD0E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BC2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90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Purgason, Austin</dc:creator>
  <cp:keywords/>
  <dc:description/>
  <cp:lastModifiedBy>Purgason, Austin</cp:lastModifiedBy>
  <cp:revision>1</cp:revision>
  <dcterms:created xsi:type="dcterms:W3CDTF">2022-03-15T12:57:00Z</dcterms:created>
  <dcterms:modified xsi:type="dcterms:W3CDTF">2022-03-15T15:16:00Z</dcterms:modified>
</cp:coreProperties>
</file>